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549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after="0" w:afterAutospacing="0" w:line="562" w:lineRule="atLeast"/>
        <w:jc w:val="both"/>
        <w:rPr>
          <w:color w:va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 w14:paraId="79E37C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firstLine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报价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一览表</w:t>
      </w:r>
    </w:p>
    <w:p w14:paraId="656B7DFF">
      <w:pPr>
        <w:spacing w:line="360" w:lineRule="auto"/>
        <w:jc w:val="left"/>
        <w:outlineLvl w:val="0"/>
        <w:rPr>
          <w:rFonts w:hint="eastAsia" w:ascii="宋体" w:hAnsi="宋体" w:eastAsia="宋体" w:cs="宋体"/>
          <w:color w:val="0C0C0C"/>
          <w:sz w:val="24"/>
          <w:szCs w:val="24"/>
        </w:rPr>
      </w:pPr>
    </w:p>
    <w:p w14:paraId="48819A94">
      <w:pPr>
        <w:spacing w:line="360" w:lineRule="auto"/>
        <w:jc w:val="left"/>
        <w:outlineLvl w:val="0"/>
        <w:rPr>
          <w:rFonts w:hint="eastAsia" w:ascii="宋体" w:hAnsi="宋体" w:eastAsia="宋体" w:cs="宋体"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color w:val="0C0C0C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C0C0C"/>
          <w:sz w:val="24"/>
          <w:szCs w:val="24"/>
          <w:lang w:val="en-US"/>
        </w:rPr>
        <w:t>2025年海南省博物馆</w:t>
      </w:r>
      <w:r>
        <w:rPr>
          <w:rFonts w:hint="eastAsia" w:ascii="宋体" w:hAnsi="宋体" w:eastAsia="宋体" w:cs="宋体"/>
          <w:color w:val="0C0C0C"/>
          <w:sz w:val="24"/>
          <w:szCs w:val="24"/>
          <w:lang w:val="en-US" w:eastAsia="zh-CN"/>
        </w:rPr>
        <w:t>信息系统商用密码应用安全性评估</w:t>
      </w:r>
      <w:r>
        <w:rPr>
          <w:rFonts w:hint="eastAsia" w:ascii="宋体" w:hAnsi="宋体" w:eastAsia="宋体" w:cs="宋体"/>
          <w:color w:val="0C0C0C"/>
          <w:sz w:val="24"/>
          <w:szCs w:val="24"/>
          <w:lang w:val="en-US"/>
        </w:rPr>
        <w:t>服务项目</w:t>
      </w:r>
    </w:p>
    <w:p w14:paraId="5F5C775F">
      <w:pPr>
        <w:spacing w:line="360" w:lineRule="auto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项目交货时间：合同签署后60天内提交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评估</w:t>
      </w:r>
      <w:r>
        <w:rPr>
          <w:rFonts w:hint="eastAsia" w:ascii="宋体" w:hAnsi="宋体" w:eastAsia="宋体" w:cs="宋体"/>
          <w:sz w:val="24"/>
          <w:szCs w:val="24"/>
        </w:rPr>
        <w:t>报告</w:t>
      </w:r>
    </w:p>
    <w:p w14:paraId="48EEDB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报价人名称：（填写报价机构名称）（盖章）</w:t>
      </w:r>
    </w:p>
    <w:tbl>
      <w:tblPr>
        <w:tblStyle w:val="4"/>
        <w:tblW w:w="8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76"/>
        <w:gridCol w:w="3320"/>
        <w:gridCol w:w="1198"/>
        <w:gridCol w:w="1230"/>
        <w:gridCol w:w="1115"/>
      </w:tblGrid>
      <w:tr w14:paraId="7F367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tblHeader/>
          <w:jc w:val="center"/>
        </w:trPr>
        <w:tc>
          <w:tcPr>
            <w:tcW w:w="625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14:paraId="326FA5CC"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14:paraId="026CE542"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332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14:paraId="1718CA08"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服务说明</w:t>
            </w:r>
          </w:p>
        </w:tc>
        <w:tc>
          <w:tcPr>
            <w:tcW w:w="1198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14:paraId="4B733418"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14:paraId="07927B17">
            <w:pPr>
              <w:jc w:val="center"/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主要成果文档</w:t>
            </w:r>
          </w:p>
        </w:tc>
        <w:tc>
          <w:tcPr>
            <w:tcW w:w="1115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14:paraId="30B3ED97"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</w:tc>
      </w:tr>
      <w:tr w14:paraId="2A3B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94226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9524EA"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密码应用方案评估服务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2A596A">
            <w:pPr>
              <w:numPr>
                <w:ilvl w:val="0"/>
                <w:numId w:val="0"/>
              </w:numPr>
              <w:tabs>
                <w:tab w:val="left" w:pos="425"/>
              </w:tabs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依据《信息系统密码应用基本要求》《信息系统密码应用设计指南》等标准规范，对信息系统密码应用方案进行商用密码应用安全性评估，出具《商用密码应用安全性评估报告》，并结合实际提出改进建议。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054A28">
            <w:pP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海南省数字博物馆管理与服务平台（第三级S3A3G3）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E10F84">
            <w:pP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商用密码应用安全性评估报告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054FFD">
            <w:pP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0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C2F14D"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02C95">
            <w:pP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商用密码应用安全性评估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E335B1">
            <w:pPr>
              <w:numPr>
                <w:ilvl w:val="0"/>
                <w:numId w:val="1"/>
              </w:numPr>
              <w:tabs>
                <w:tab w:val="left" w:pos="425"/>
                <w:tab w:val="clear" w:pos="312"/>
              </w:tabs>
              <w:ind w:leftChars="0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依据《信息系统密码应用基本要求》等有关管理规范和技术标准，对网络与信息系统进行商用密码应用安全性评估；</w:t>
            </w:r>
          </w:p>
          <w:p w14:paraId="0706B076">
            <w:pPr>
              <w:numPr>
                <w:ilvl w:val="0"/>
                <w:numId w:val="1"/>
              </w:numPr>
              <w:tabs>
                <w:tab w:val="left" w:pos="425"/>
                <w:tab w:val="clear" w:pos="312"/>
              </w:tabs>
              <w:ind w:leftChars="0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测评的内容包括物理和环境安全、网络和通信安全、设备和计算安全、应用和数据安全四个技术层面，以及管理制度、人员管理、建设运行和应急处置四个管理方面；</w:t>
            </w:r>
          </w:p>
          <w:p w14:paraId="18E31F16">
            <w:pPr>
              <w:numPr>
                <w:ilvl w:val="0"/>
                <w:numId w:val="1"/>
              </w:numPr>
              <w:tabs>
                <w:tab w:val="left" w:pos="425"/>
                <w:tab w:val="clear" w:pos="312"/>
              </w:tabs>
              <w:ind w:left="0" w:leftChars="0"/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完成评估工作后，出具《商用密码应用安全性评估报告》，并针对网络与信息系统商用密码应用提出具有针对性的整改建议。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54B6D1">
            <w:pP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海南省数字博物馆管理与服务平台（第三级S3A3G3）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5480C"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商用密码应用安全性评估报告</w:t>
            </w:r>
            <w: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C93AF">
            <w:pPr>
              <w:rPr>
                <w:rFonts w:ascii="宋体" w:hAnsi="宋体" w:eastAsia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790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after="0" w:afterAutospacing="0" w:line="160" w:lineRule="atLeast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 w14:paraId="7D6444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after="0" w:afterAutospacing="0" w:line="160" w:lineRule="atLeast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 w14:paraId="50ECA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合计：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</w:p>
    <w:p w14:paraId="6C245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总价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</w:p>
    <w:p w14:paraId="4CE7A4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 xml:space="preserve">报价人代表签名：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职务：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日期：</w:t>
      </w:r>
      <w:r>
        <w:rPr>
          <w:rFonts w:hint="eastAsia" w:ascii="仿宋_GB2312" w:hAnsi="仿宋" w:eastAsia="仿宋_GB2312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EF132"/>
    <w:multiLevelType w:val="singleLevel"/>
    <w:tmpl w:val="3FDEF1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ZTlkNGVhZDA5MzA2MjYwMDczOTJiNDMxZTRlMjUifQ=="/>
  </w:docVars>
  <w:rsids>
    <w:rsidRoot w:val="19B26EAF"/>
    <w:rsid w:val="19B26EAF"/>
    <w:rsid w:val="411C19E8"/>
    <w:rsid w:val="7CD0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513</Characters>
  <Lines>0</Lines>
  <Paragraphs>0</Paragraphs>
  <TotalTime>4</TotalTime>
  <ScaleCrop>false</ScaleCrop>
  <LinksUpToDate>false</LinksUpToDate>
  <CharactersWithSpaces>592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2025-03-14T06:52:00Z</dcterms:created>
  <dc:creator>xuexia.chen</dc:creator>
  <cp:lastModifiedBy>陈标</cp:lastModifiedBy>
  <dcterms:modified xsi:type="dcterms:W3CDTF">2025-03-31T01:22:51Z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1F932547D9694E4990797BA51EF28882_11</vt:lpwstr>
  </property>
  <property fmtid="{D5CDD505-2E9C-101B-9397-08002B2CF9AE}" pid="4" name="KSOTemplateDocerSaveRecord">
    <vt:lpwstr>eyJoZGlkIjoiNDg0M2I0YjU0NzcxMzU3NGZkZDg0MjFhZjkyYjg1YjUifQ==</vt:lpwstr>
  </property>
</Properties>
</file>