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2D48EA">
      <w:pPr>
        <w:widowControl w:val="0"/>
        <w:spacing w:line="560" w:lineRule="exact"/>
        <w:jc w:val="center"/>
        <w:rPr>
          <w:rFonts w:hint="eastAsia" w:ascii="方正小标宋简体" w:hAnsi="方正小标宋简体" w:eastAsia="方正小标宋简体" w:cs="方正小标宋简体"/>
          <w:b w:val="0"/>
          <w:bCs w:val="0"/>
          <w:snapToGrid w:val="0"/>
          <w:kern w:val="2"/>
          <w:sz w:val="44"/>
          <w:szCs w:val="44"/>
          <w:lang w:val="en-US" w:eastAsia="zh-CN" w:bidi="ar"/>
        </w:rPr>
      </w:pPr>
      <w:r>
        <w:rPr>
          <w:rFonts w:hint="eastAsia" w:ascii="方正小标宋简体" w:hAnsi="方正小标宋简体" w:eastAsia="方正小标宋简体" w:cs="方正小标宋简体"/>
          <w:b w:val="0"/>
          <w:bCs w:val="0"/>
          <w:snapToGrid w:val="0"/>
          <w:kern w:val="2"/>
          <w:sz w:val="44"/>
          <w:szCs w:val="44"/>
          <w:lang w:val="en-US" w:eastAsia="zh-CN" w:bidi="ar"/>
        </w:rPr>
        <w:t>2024年海南省黄花梨沉香博物馆</w:t>
      </w:r>
    </w:p>
    <w:p w14:paraId="6E74328F">
      <w:pPr>
        <w:widowControl w:val="0"/>
        <w:spacing w:line="560" w:lineRule="exact"/>
        <w:jc w:val="center"/>
        <w:rPr>
          <w:rFonts w:hint="eastAsia" w:ascii="方正小标宋简体" w:hAnsi="方正小标宋简体" w:eastAsia="方正小标宋简体" w:cs="方正小标宋简体"/>
          <w:b w:val="0"/>
          <w:bCs w:val="0"/>
          <w:snapToGrid w:val="0"/>
          <w:kern w:val="2"/>
          <w:sz w:val="44"/>
          <w:szCs w:val="44"/>
          <w:lang w:val="en-US" w:eastAsia="zh-CN" w:bidi="ar"/>
        </w:rPr>
      </w:pPr>
      <w:r>
        <w:rPr>
          <w:rFonts w:hint="eastAsia" w:ascii="方正小标宋简体" w:hAnsi="方正小标宋简体" w:eastAsia="方正小标宋简体" w:cs="方正小标宋简体"/>
          <w:b w:val="0"/>
          <w:bCs w:val="0"/>
          <w:snapToGrid w:val="0"/>
          <w:kern w:val="2"/>
          <w:sz w:val="44"/>
          <w:szCs w:val="44"/>
          <w:lang w:val="en-US" w:eastAsia="zh-CN" w:bidi="ar"/>
        </w:rPr>
        <w:t>项目绩效自评报告  </w:t>
      </w:r>
    </w:p>
    <w:p w14:paraId="7D2216F6">
      <w:pPr>
        <w:widowControl w:val="0"/>
        <w:spacing w:line="560" w:lineRule="exact"/>
        <w:jc w:val="center"/>
        <w:rPr>
          <w:rFonts w:hint="eastAsia" w:ascii="方正小标宋简体" w:hAnsi="方正小标宋简体" w:eastAsia="方正小标宋简体" w:cs="方正小标宋简体"/>
          <w:b w:val="0"/>
          <w:bCs w:val="0"/>
          <w:snapToGrid w:val="0"/>
          <w:kern w:val="2"/>
          <w:sz w:val="44"/>
          <w:szCs w:val="44"/>
          <w:lang w:val="en-US" w:eastAsia="zh-CN" w:bidi="ar"/>
        </w:rPr>
      </w:pPr>
    </w:p>
    <w:p w14:paraId="2ECF6A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仿宋_GB2312" w:hAnsi="宋体" w:eastAsia="仿宋_GB2312" w:cs="仿宋_GB2312"/>
          <w:color w:val="000000"/>
          <w:kern w:val="2"/>
          <w:sz w:val="32"/>
          <w:szCs w:val="32"/>
        </w:rPr>
      </w:pPr>
      <w:r>
        <w:rPr>
          <w:rFonts w:hint="default" w:ascii="黑体" w:hAnsi="宋体" w:eastAsia="黑体" w:cs="黑体"/>
          <w:b w:val="0"/>
          <w:bCs w:val="0"/>
          <w:color w:val="000000"/>
          <w:kern w:val="0"/>
          <w:sz w:val="32"/>
          <w:szCs w:val="32"/>
        </w:rPr>
        <w:t>一、项目概况 </w:t>
      </w:r>
      <w:r>
        <w:rPr>
          <w:rFonts w:hint="default" w:ascii="仿宋_GB2312" w:hAnsi="宋体" w:eastAsia="仿宋_GB2312" w:cs="仿宋_GB2312"/>
          <w:color w:val="000000"/>
          <w:kern w:val="2"/>
          <w:sz w:val="32"/>
          <w:szCs w:val="32"/>
        </w:rPr>
        <w:t xml:space="preserve">   </w:t>
      </w:r>
    </w:p>
    <w:p w14:paraId="7E81F0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rPr>
      </w:pPr>
      <w:r>
        <w:rPr>
          <w:rFonts w:hint="eastAsia" w:ascii="方正楷体_GB2312" w:hAnsi="方正楷体_GB2312" w:eastAsia="方正楷体_GB2312" w:cs="方正楷体_GB2312"/>
          <w:color w:val="000000"/>
          <w:kern w:val="2"/>
          <w:sz w:val="32"/>
          <w:szCs w:val="32"/>
        </w:rPr>
        <w:t>（一）项目基本情况</w:t>
      </w:r>
    </w:p>
    <w:p w14:paraId="352179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海南省黄花梨沉香博物馆项目建设地址位于</w:t>
      </w:r>
      <w:r>
        <w:rPr>
          <w:rFonts w:hint="eastAsia" w:ascii="方正仿宋_GB2312" w:hAnsi="方正仿宋_GB2312" w:eastAsia="方正仿宋_GB2312" w:cs="方正仿宋_GB2312"/>
          <w:i w:val="0"/>
          <w:iCs w:val="0"/>
          <w:caps w:val="0"/>
          <w:color w:val="000000"/>
          <w:spacing w:val="0"/>
          <w:kern w:val="0"/>
          <w:sz w:val="32"/>
          <w:szCs w:val="32"/>
          <w:shd w:val="clear" w:color="auto" w:fill="FFFFFF"/>
          <w:lang w:val="en-US" w:eastAsia="zh-CN" w:bidi="ar"/>
        </w:rPr>
        <w:t>海口市秀英区长影西路与椰海大道交叉路口往西南约70米A0102地块内，占地面积约10000.07平方米，总建筑面积约13579.09平方米，建设一栋地上3层地下1层的专题博物馆，地上建筑面积约9972.52平方米，地下建筑面积约3606.57平方米。</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其中临时1号展厅约310.39平方米，临时2号展厅约321.06平方米，数字化展厅约391.98平方米，黄花梨展厅1662.96平方米，沉香展厅1000平方米，开放式香室481.09平方米，总面积4167.48平方米。</w:t>
      </w:r>
      <w:r>
        <w:rPr>
          <w:rFonts w:hint="eastAsia" w:ascii="方正仿宋_GB2312" w:hAnsi="方正仿宋_GB2312" w:eastAsia="方正仿宋_GB2312" w:cs="方正仿宋_GB2312"/>
          <w:b w:val="0"/>
          <w:bCs w:val="0"/>
          <w:i w:val="0"/>
          <w:iCs w:val="0"/>
          <w:caps w:val="0"/>
          <w:color w:val="000000"/>
          <w:spacing w:val="0"/>
          <w:kern w:val="2"/>
          <w:sz w:val="32"/>
          <w:szCs w:val="32"/>
          <w:shd w:val="clear" w:color="auto" w:fill="FFFFFF"/>
          <w:lang w:val="en-US" w:eastAsia="zh-CN" w:bidi="ar-SA"/>
        </w:rPr>
        <w:t>2024年7月份取得施工许可证开工建设，计划于2025年12月份实施完成，开馆运行。</w:t>
      </w:r>
    </w:p>
    <w:p w14:paraId="739EA1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right="0" w:firstLine="640" w:firstLineChars="200"/>
        <w:jc w:val="both"/>
        <w:textAlignment w:val="auto"/>
        <w:outlineLvl w:val="0"/>
        <w:rPr>
          <w:rFonts w:hint="eastAsia" w:ascii="方正仿宋_GB2312" w:hAnsi="方正仿宋_GB2312" w:eastAsia="方正仿宋_GB2312" w:cs="方正仿宋_GB2312"/>
          <w:color w:val="000000"/>
          <w:kern w:val="2"/>
          <w:sz w:val="32"/>
          <w:szCs w:val="32"/>
          <w:lang w:eastAsia="zh-CN" w:bidi="ar"/>
        </w:rPr>
      </w:pPr>
      <w:r>
        <w:rPr>
          <w:rFonts w:hint="eastAsia" w:ascii="方正仿宋_GB2312" w:hAnsi="方正仿宋_GB2312" w:eastAsia="方正仿宋_GB2312" w:cs="方正仿宋_GB2312"/>
          <w:color w:val="000000"/>
          <w:kern w:val="2"/>
          <w:sz w:val="32"/>
          <w:szCs w:val="32"/>
          <w:lang w:val="en-US" w:eastAsia="zh-CN" w:bidi="ar"/>
        </w:rPr>
        <w:t>项目预算单位：</w:t>
      </w:r>
      <w:r>
        <w:rPr>
          <w:rFonts w:hint="eastAsia" w:ascii="方正仿宋_GB2312" w:hAnsi="方正仿宋_GB2312" w:eastAsia="方正仿宋_GB2312" w:cs="方正仿宋_GB2312"/>
          <w:color w:val="000000"/>
          <w:kern w:val="2"/>
          <w:sz w:val="32"/>
          <w:szCs w:val="32"/>
          <w:lang w:eastAsia="zh-CN" w:bidi="ar"/>
        </w:rPr>
        <w:t>海南省博物馆</w:t>
      </w:r>
    </w:p>
    <w:p w14:paraId="1463FE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color w:val="000000"/>
          <w:kern w:val="2"/>
          <w:sz w:val="32"/>
          <w:szCs w:val="32"/>
        </w:rPr>
      </w:pPr>
      <w:r>
        <w:rPr>
          <w:rFonts w:hint="eastAsia" w:ascii="方正仿宋_GB2312" w:hAnsi="方正仿宋_GB2312" w:eastAsia="方正仿宋_GB2312" w:cs="方正仿宋_GB2312"/>
          <w:color w:val="000000"/>
          <w:kern w:val="2"/>
          <w:sz w:val="32"/>
          <w:szCs w:val="32"/>
          <w:lang w:val="en-US" w:eastAsia="zh-CN" w:bidi="ar"/>
        </w:rPr>
        <w:t>项目主管部门：海南省旅游和文化广电体育厅</w:t>
      </w:r>
    </w:p>
    <w:p w14:paraId="716574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2558" w:leftChars="266" w:right="0" w:hanging="1920" w:hangingChars="600"/>
        <w:jc w:val="both"/>
        <w:textAlignment w:val="auto"/>
        <w:outlineLvl w:val="0"/>
        <w:rPr>
          <w:rFonts w:hint="eastAsia" w:ascii="方正仿宋_GB2312" w:hAnsi="方正仿宋_GB2312" w:eastAsia="方正仿宋_GB2312" w:cs="方正仿宋_GB2312"/>
          <w:color w:val="000000"/>
          <w:kern w:val="2"/>
          <w:sz w:val="32"/>
          <w:szCs w:val="32"/>
          <w:lang w:val="en-US" w:eastAsia="zh-CN" w:bidi="ar"/>
        </w:rPr>
      </w:pPr>
      <w:r>
        <w:rPr>
          <w:rFonts w:hint="eastAsia" w:ascii="方正仿宋_GB2312" w:hAnsi="方正仿宋_GB2312" w:eastAsia="方正仿宋_GB2312" w:cs="方正仿宋_GB2312"/>
          <w:color w:val="000000"/>
          <w:kern w:val="2"/>
          <w:sz w:val="32"/>
          <w:szCs w:val="32"/>
          <w:lang w:val="en-US" w:eastAsia="zh-CN" w:bidi="ar"/>
        </w:rPr>
        <w:t>项目名称：海南省黄花梨沉香博物馆</w:t>
      </w:r>
    </w:p>
    <w:p w14:paraId="2FEC9B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仿宋_GB2312" w:hAnsi="方正仿宋_GB2312" w:eastAsia="方正仿宋_GB2312" w:cs="方正仿宋_GB2312"/>
          <w:color w:val="000000"/>
          <w:kern w:val="2"/>
          <w:sz w:val="32"/>
          <w:szCs w:val="32"/>
        </w:rPr>
      </w:pPr>
      <w:r>
        <w:rPr>
          <w:rFonts w:hint="eastAsia" w:ascii="方正仿宋_GB2312" w:hAnsi="方正仿宋_GB2312" w:eastAsia="方正仿宋_GB2312" w:cs="方正仿宋_GB2312"/>
          <w:color w:val="000000"/>
          <w:kern w:val="2"/>
          <w:sz w:val="32"/>
          <w:szCs w:val="32"/>
          <w:lang w:val="en-US" w:eastAsia="zh-CN" w:bidi="ar"/>
        </w:rPr>
        <w:t>项目概述：该项目</w:t>
      </w:r>
      <w:r>
        <w:rPr>
          <w:rFonts w:hint="eastAsia" w:ascii="方正仿宋_GB2312" w:hAnsi="方正仿宋_GB2312" w:eastAsia="方正仿宋_GB2312" w:cs="方正仿宋_GB2312"/>
          <w:color w:val="000000"/>
          <w:kern w:val="2"/>
          <w:sz w:val="32"/>
          <w:szCs w:val="32"/>
          <w:lang w:val="en-US" w:eastAsia="zh-CN"/>
        </w:rPr>
        <w:t>预算</w:t>
      </w:r>
      <w:r>
        <w:rPr>
          <w:rFonts w:hint="eastAsia" w:ascii="方正仿宋_GB2312" w:hAnsi="方正仿宋_GB2312" w:eastAsia="方正仿宋_GB2312" w:cs="方正仿宋_GB2312"/>
          <w:color w:val="000000"/>
          <w:kern w:val="2"/>
          <w:sz w:val="32"/>
          <w:szCs w:val="32"/>
          <w:lang w:eastAsia="zh-CN"/>
        </w:rPr>
        <w:t>数</w:t>
      </w:r>
      <w:r>
        <w:rPr>
          <w:rFonts w:hint="eastAsia" w:ascii="方正仿宋_GB2312" w:hAnsi="方正仿宋_GB2312" w:eastAsia="方正仿宋_GB2312" w:cs="方正仿宋_GB2312"/>
          <w:color w:val="000000"/>
          <w:kern w:val="2"/>
          <w:sz w:val="32"/>
          <w:szCs w:val="32"/>
        </w:rPr>
        <w:t>3516.04</w:t>
      </w:r>
      <w:r>
        <w:rPr>
          <w:rFonts w:hint="eastAsia" w:ascii="方正仿宋_GB2312" w:hAnsi="方正仿宋_GB2312" w:eastAsia="方正仿宋_GB2312" w:cs="方正仿宋_GB2312"/>
          <w:color w:val="000000"/>
          <w:kern w:val="2"/>
          <w:sz w:val="32"/>
          <w:szCs w:val="32"/>
          <w:lang w:val="en-US" w:eastAsia="zh-CN"/>
        </w:rPr>
        <w:t>万元，</w:t>
      </w:r>
      <w:r>
        <w:rPr>
          <w:rFonts w:hint="eastAsia" w:ascii="方正仿宋_GB2312" w:hAnsi="方正仿宋_GB2312" w:eastAsia="方正仿宋_GB2312" w:cs="方正仿宋_GB2312"/>
          <w:color w:val="000000"/>
          <w:kern w:val="0"/>
          <w:sz w:val="32"/>
          <w:szCs w:val="32"/>
          <w:lang w:val="en-US" w:eastAsia="zh-CN" w:bidi="ar"/>
        </w:rPr>
        <w:t>主要用于</w:t>
      </w:r>
      <w:r>
        <w:rPr>
          <w:rFonts w:hint="eastAsia" w:ascii="方正仿宋_GB2312" w:hAnsi="方正仿宋_GB2312" w:eastAsia="方正仿宋_GB2312" w:cs="方正仿宋_GB2312"/>
          <w:color w:val="000000"/>
          <w:kern w:val="0"/>
          <w:sz w:val="32"/>
          <w:szCs w:val="32"/>
          <w:lang w:eastAsia="zh-CN" w:bidi="ar"/>
        </w:rPr>
        <w:t>办理项目土建及展陈施工</w:t>
      </w:r>
      <w:r>
        <w:rPr>
          <w:rFonts w:hint="eastAsia" w:ascii="方正仿宋_GB2312" w:hAnsi="方正仿宋_GB2312" w:eastAsia="方正仿宋_GB2312" w:cs="方正仿宋_GB2312"/>
          <w:color w:val="000000"/>
          <w:kern w:val="2"/>
          <w:sz w:val="32"/>
          <w:szCs w:val="32"/>
          <w:lang w:val="en-US" w:eastAsia="zh-CN"/>
        </w:rPr>
        <w:t>，</w:t>
      </w:r>
      <w:r>
        <w:rPr>
          <w:rFonts w:hint="eastAsia" w:ascii="方正仿宋_GB2312" w:hAnsi="方正仿宋_GB2312" w:eastAsia="方正仿宋_GB2312" w:cs="方正仿宋_GB2312"/>
          <w:color w:val="000000"/>
          <w:kern w:val="2"/>
          <w:sz w:val="32"/>
          <w:szCs w:val="32"/>
          <w:lang w:eastAsia="zh-CN"/>
        </w:rPr>
        <w:t>确保项目</w:t>
      </w:r>
      <w:r>
        <w:rPr>
          <w:rFonts w:hint="eastAsia" w:ascii="方正仿宋_GB2312" w:hAnsi="方正仿宋_GB2312" w:eastAsia="方正仿宋_GB2312" w:cs="方正仿宋_GB2312"/>
          <w:color w:val="000000"/>
          <w:kern w:val="2"/>
          <w:sz w:val="32"/>
          <w:szCs w:val="32"/>
          <w:lang w:val="en-US" w:eastAsia="zh-CN"/>
        </w:rPr>
        <w:t>顺利推进</w:t>
      </w:r>
      <w:r>
        <w:rPr>
          <w:rFonts w:hint="eastAsia" w:ascii="方正仿宋_GB2312" w:hAnsi="方正仿宋_GB2312" w:eastAsia="方正仿宋_GB2312" w:cs="方正仿宋_GB2312"/>
          <w:color w:val="000000"/>
          <w:kern w:val="2"/>
          <w:sz w:val="32"/>
          <w:szCs w:val="32"/>
          <w:lang w:eastAsia="zh-CN"/>
        </w:rPr>
        <w:t>。</w:t>
      </w:r>
    </w:p>
    <w:p w14:paraId="0BDDBF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rPr>
      </w:pPr>
      <w:r>
        <w:rPr>
          <w:rFonts w:hint="default" w:ascii="方正楷体_GB2312" w:hAnsi="方正楷体_GB2312" w:eastAsia="方正楷体_GB2312" w:cs="方正楷体_GB2312"/>
          <w:color w:val="000000"/>
          <w:kern w:val="2"/>
          <w:sz w:val="32"/>
          <w:szCs w:val="32"/>
        </w:rPr>
        <w:t xml:space="preserve">（二）项目年度预算绩效目标和绩效指标设定情况  </w:t>
      </w:r>
    </w:p>
    <w:p w14:paraId="6369A7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年度预算绩效</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目标</w:t>
      </w:r>
    </w:p>
    <w:p w14:paraId="39D771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完成海南省黄花梨沉香博物馆土建及展陈施工</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 xml:space="preserve">确保项目于2024年年底冲出正负零。 </w:t>
      </w:r>
    </w:p>
    <w:p w14:paraId="787ACA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度目标完成情况</w:t>
      </w:r>
    </w:p>
    <w:p w14:paraId="73F2C3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项目于2024年7月16日正式开工，并于2024年12月底冲出正负零。</w:t>
      </w:r>
    </w:p>
    <w:p w14:paraId="7B2F92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3.项目绩效指标设定</w:t>
      </w:r>
    </w:p>
    <w:p w14:paraId="12EFF2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 xml:space="preserve">（1）产出指标-数量指标：省本级财政预算内基本建设投资计划完成率=100%；    </w:t>
      </w:r>
    </w:p>
    <w:p w14:paraId="5DA872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（2）产出指标-数量指标：支持项目数量=1个；</w:t>
      </w:r>
    </w:p>
    <w:p w14:paraId="7FB6AD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（3）产出指标-质量指标：项目重大设计变更率≤3%；</w:t>
      </w:r>
    </w:p>
    <w:p w14:paraId="7A1520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（4）效益指标-社会效益指标：安全事故≤1起；</w:t>
      </w:r>
    </w:p>
    <w:p w14:paraId="1DB837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（5）成本指标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经济成本指标：≦5000万元</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10219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4.绩效指标完成情况</w:t>
      </w:r>
    </w:p>
    <w:p w14:paraId="28EA39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2"/>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（1）产出指标-数量指标：省本级财政预算内基本建设投资计划完成率97.4%</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2"/>
        </w:rPr>
        <w:t>；</w:t>
      </w:r>
    </w:p>
    <w:p w14:paraId="0FC230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（2）产出指标-数量指标：支持项目数量1个；</w:t>
      </w:r>
    </w:p>
    <w:p w14:paraId="06509F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（3）产出指标-质量指标：项目没有出现重大设计变更率=0；</w:t>
      </w:r>
    </w:p>
    <w:p w14:paraId="2901AE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（4）效益指标-社会效益指标：安全事故0起；</w:t>
      </w:r>
    </w:p>
    <w:p w14:paraId="19ADDC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（5）成本指标</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经济成本指标：建设成本3424.55万元</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0011A7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二、项目决策及资金使用管理情况</w:t>
      </w:r>
    </w:p>
    <w:p w14:paraId="2696E1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rPr>
      </w:pPr>
      <w:r>
        <w:rPr>
          <w:rFonts w:hint="default" w:ascii="方正楷体_GB2312" w:hAnsi="方正楷体_GB2312" w:eastAsia="方正楷体_GB2312" w:cs="方正楷体_GB2312"/>
          <w:color w:val="000000"/>
          <w:kern w:val="2"/>
          <w:sz w:val="32"/>
          <w:szCs w:val="32"/>
        </w:rPr>
        <w:t>（一）项目决策情况</w:t>
      </w:r>
    </w:p>
    <w:p w14:paraId="6C85D4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项目预算根据省发改委可研批复，</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由</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海南省财政厅</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拨付项目</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预算资金</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。预算批复下达后，依据</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省发改委批复的</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预算内容开展项目工作</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根据施工总承包与代管公司项目签订的合同，由造价、监理、代管三方签字确认后，递交支付申请，按照我馆财务报账流程进行支付。</w:t>
      </w:r>
    </w:p>
    <w:p w14:paraId="6623D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rPr>
      </w:pPr>
      <w:r>
        <w:rPr>
          <w:rFonts w:hint="default" w:ascii="方正楷体_GB2312" w:hAnsi="方正楷体_GB2312" w:eastAsia="方正楷体_GB2312" w:cs="方正楷体_GB2312"/>
          <w:color w:val="000000"/>
          <w:kern w:val="2"/>
          <w:sz w:val="32"/>
          <w:szCs w:val="32"/>
        </w:rPr>
        <w:t>（二）项目资金安排落实、总投入等情况</w:t>
      </w:r>
    </w:p>
    <w:p w14:paraId="11450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预算情况如下：</w:t>
      </w:r>
    </w:p>
    <w:p w14:paraId="07E562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总额年初预算数3516.04万元，资金总额全年预算数3516.04万元，其中：财政资金年初预算数3516.04万元，财政资金全年预算数3516.04万元；单位资金年初预算数0万元，单位资金全年预算数0万元；财政专户管理资金年初预算数0万元，财政专户管理资金全年预算数0万元。</w:t>
      </w:r>
    </w:p>
    <w:p w14:paraId="595FF4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rPr>
      </w:pPr>
      <w:r>
        <w:rPr>
          <w:rFonts w:hint="default" w:ascii="方正楷体_GB2312" w:hAnsi="方正楷体_GB2312" w:eastAsia="方正楷体_GB2312" w:cs="方正楷体_GB2312"/>
          <w:color w:val="000000"/>
          <w:kern w:val="2"/>
          <w:sz w:val="32"/>
          <w:szCs w:val="32"/>
        </w:rPr>
        <w:t>（三）项目资金实际使用情况</w:t>
      </w:r>
    </w:p>
    <w:p w14:paraId="0FFB60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资金执行情况如下：</w:t>
      </w:r>
    </w:p>
    <w:p w14:paraId="7030B6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资金总额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全年执行数3424.53万元，执行率97.4%</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其中：财政资金全年执行数3424.53万元，执行率97.4%</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2"/>
        </w:rPr>
        <w:t>专</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户全年执行数0万元，执行率0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单位全年执行数0万元，全年执行率0.00%</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10A211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四</w:t>
      </w:r>
      <w:r>
        <w:rPr>
          <w:rFonts w:hint="eastAsia" w:ascii="方正楷体_GB2312" w:hAnsi="方正楷体_GB2312" w:eastAsia="方正楷体_GB2312" w:cs="方正楷体_GB2312"/>
          <w:color w:val="000000"/>
          <w:kern w:val="2"/>
          <w:sz w:val="32"/>
          <w:szCs w:val="32"/>
          <w:lang w:eastAsia="zh-CN"/>
        </w:rPr>
        <w:t>）</w:t>
      </w:r>
      <w:r>
        <w:rPr>
          <w:rFonts w:hint="default" w:ascii="方正楷体_GB2312" w:hAnsi="方正楷体_GB2312" w:eastAsia="方正楷体_GB2312" w:cs="方正楷体_GB2312"/>
          <w:color w:val="000000"/>
          <w:kern w:val="2"/>
          <w:sz w:val="32"/>
          <w:szCs w:val="32"/>
        </w:rPr>
        <w:t>项目资金管理情况</w:t>
      </w:r>
    </w:p>
    <w:p w14:paraId="417BF7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项目资金支出按照</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会计核算制度和</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单位财务管理制度执行，</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专款专用</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无</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挤占、挪用项目资金</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的</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情况。</w:t>
      </w:r>
    </w:p>
    <w:p w14:paraId="5E5365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三、项目组织实施情况</w:t>
      </w:r>
    </w:p>
    <w:p w14:paraId="2876A1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（一）项目组织情况</w:t>
      </w:r>
    </w:p>
    <w:p w14:paraId="16F653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eastAsia="zh-CN" w:bidi="ar-SA"/>
          <w:woUserID w:val="2"/>
        </w:rPr>
        <w:t>.</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招标方面：</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通过机器管招标的采购方式确定施工总承包</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单位</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；通过公开招标方式确定展陈设计施工一体化公司。</w:t>
      </w:r>
    </w:p>
    <w:p w14:paraId="5B4DB5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项目经费支出严格按照程序规范管理，确保资金支付安全、合规、合法，保证资金专款专用。</w:t>
      </w:r>
    </w:p>
    <w:p w14:paraId="066F64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（二）项目管理情况</w:t>
      </w:r>
    </w:p>
    <w:p w14:paraId="6A1BBE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根据《海南省政府投资社会领域基本建设项目实行代管制暂行办法》，由代管单位选择参建单位，</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项目负责人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依</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代管递交的资金申请表，并经馆务会审定后支付项目进度款。</w:t>
      </w:r>
    </w:p>
    <w:p w14:paraId="4B6091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四、项目绩效情况</w:t>
      </w:r>
    </w:p>
    <w:p w14:paraId="5BCA0D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（一）项目绩效目标完成情况</w:t>
      </w:r>
    </w:p>
    <w:p w14:paraId="265525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1.项目的经济性分析</w:t>
      </w:r>
    </w:p>
    <w:p w14:paraId="5A2F4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（1）项目成本（预算）控制情况</w:t>
      </w:r>
    </w:p>
    <w:p w14:paraId="2E446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本项目坚持以预算为依据，严格按照相关规定执行，支出总额控制在预算内。</w:t>
      </w:r>
    </w:p>
    <w:p w14:paraId="7A29D2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（2）项目成本（预算）节约情况</w:t>
      </w:r>
    </w:p>
    <w:p w14:paraId="26383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资金实际金额3516.04</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实际</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支</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付</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金额</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3424.53</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项目成本既控制在预算内，专款专用</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，不存在浪费现象</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2F68D8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2.项目的效率性分析</w:t>
      </w:r>
    </w:p>
    <w:p w14:paraId="5CAD4E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（1）项目的实施进度</w:t>
      </w:r>
    </w:p>
    <w:p w14:paraId="38FC30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截至2024年</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12月</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，该项目支出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3424.53</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万元，</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项目完成率97.4%。由于受11号超级台风摩羯影响，该项目工程进度滞后15天，剩余91.49万元已申请结转至2025年支付。</w:t>
      </w:r>
    </w:p>
    <w:p w14:paraId="3FC08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（2）项目的完成质量</w:t>
      </w:r>
    </w:p>
    <w:p w14:paraId="36F52A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项目实施时，</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项目负责人</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对项目实施进展情况进行</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实时</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跟踪。资金支出通过造价、监理及代管公司层层审批核实，经馆务会审定后支付，保障项目建设正常推进，项目管理到位，财政资金支出控制较好，项目完成质量高。</w:t>
      </w:r>
    </w:p>
    <w:p w14:paraId="79AE8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3.项目的效益性分析</w:t>
      </w:r>
    </w:p>
    <w:p w14:paraId="255EE5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（1）项目预期目标完成程度</w:t>
      </w:r>
    </w:p>
    <w:p w14:paraId="6DDE31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该项目年度目标和绩效指标全部完成。</w:t>
      </w:r>
    </w:p>
    <w:p w14:paraId="77A65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（2）项目实施对经济和社会的影响</w:t>
      </w:r>
    </w:p>
    <w:p w14:paraId="1BF1EC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项目实施后，受到省内外主流媒体争相报道，带动黄花梨沉香产业发展</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w:t>
      </w:r>
    </w:p>
    <w:p w14:paraId="0ABAA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4.项目的可持续性分析</w:t>
      </w:r>
    </w:p>
    <w:p w14:paraId="4203F3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仿宋_GB2312" w:hAnsi="宋体" w:eastAsia="仿宋_GB2312" w:cs="仿宋_GB2312"/>
          <w:color w:val="000000" w:themeColor="text1"/>
          <w:kern w:val="2"/>
          <w:sz w:val="32"/>
          <w:szCs w:val="32"/>
          <w:lang w:val="en-US" w:eastAsia="zh-CN"/>
          <w14:textFill>
            <w14:solidFill>
              <w14:schemeClr w14:val="tx1"/>
            </w14:solidFill>
          </w14:textFill>
          <w:woUserID w:val="1"/>
        </w:rPr>
      </w:pPr>
      <w:bookmarkStart w:id="0" w:name="_GoBack"/>
      <w:r>
        <w:rPr>
          <w:rFonts w:hint="eastAsia" w:ascii="仿宋_GB2312" w:hAnsi="宋体" w:eastAsia="仿宋_GB2312" w:cs="仿宋_GB2312"/>
          <w:color w:val="000000" w:themeColor="text1"/>
          <w:kern w:val="2"/>
          <w:sz w:val="32"/>
          <w:szCs w:val="32"/>
          <w:lang w:val="en-US" w:eastAsia="zh-CN"/>
          <w14:textFill>
            <w14:solidFill>
              <w14:schemeClr w14:val="tx1"/>
            </w14:solidFill>
          </w14:textFill>
          <w:woUserID w:val="1"/>
        </w:rPr>
        <w:t>弘扬海南黄花梨文化，推动海南黄花梨沉香产业发展，促进黄花梨、沉香文化传承推广，丰富和弘扬其文化内涵。</w:t>
      </w:r>
    </w:p>
    <w:bookmarkEnd w:id="0"/>
    <w:p w14:paraId="2A9B29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（二）项目绩效目标未完成情况及原因分析</w:t>
      </w:r>
    </w:p>
    <w:p w14:paraId="5626BC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1.受摩羯台风影响，现场基坑大面积积水，导致工期滞后20天，影响支付进度。</w:t>
      </w:r>
    </w:p>
    <w:p w14:paraId="0E173B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2.展陈设计施工报名不足三家，做流标处理，导致展陈工作无法如期开展。</w:t>
      </w:r>
    </w:p>
    <w:p w14:paraId="3D1951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黑体" w:hAnsi="宋体" w:eastAsia="黑体" w:cs="黑体"/>
          <w:b w:val="0"/>
          <w:bCs w:val="0"/>
          <w:color w:val="000000"/>
          <w:kern w:val="0"/>
          <w:sz w:val="32"/>
          <w:szCs w:val="32"/>
        </w:rPr>
      </w:pPr>
      <w:r>
        <w:rPr>
          <w:rFonts w:hint="eastAsia" w:ascii="黑体" w:hAnsi="宋体" w:eastAsia="黑体" w:cs="黑体"/>
          <w:b w:val="0"/>
          <w:bCs w:val="0"/>
          <w:color w:val="000000"/>
          <w:kern w:val="0"/>
          <w:sz w:val="32"/>
          <w:szCs w:val="32"/>
        </w:rPr>
        <w:t>五、其他需要说明的问题</w:t>
      </w:r>
    </w:p>
    <w:p w14:paraId="3EB806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default" w:ascii="方正楷体_GB2312" w:hAnsi="方正楷体_GB2312" w:eastAsia="方正楷体_GB2312" w:cs="方正楷体_GB2312"/>
          <w:color w:val="000000"/>
          <w:kern w:val="2"/>
          <w:sz w:val="32"/>
          <w:szCs w:val="32"/>
          <w:lang w:eastAsia="zh-CN"/>
        </w:rPr>
        <w:t>（一）存在的问题</w:t>
      </w:r>
    </w:p>
    <w:p w14:paraId="344897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对现场地质条件预判不足，导致抽水花费大量时间，影响整体工期。</w:t>
      </w:r>
    </w:p>
    <w:p w14:paraId="1D2586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eastAsia"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二</w:t>
      </w:r>
      <w:r>
        <w:rPr>
          <w:rFonts w:hint="eastAsia" w:ascii="方正楷体_GB2312" w:hAnsi="方正楷体_GB2312" w:eastAsia="方正楷体_GB2312" w:cs="方正楷体_GB2312"/>
          <w:color w:val="000000"/>
          <w:kern w:val="2"/>
          <w:sz w:val="32"/>
          <w:szCs w:val="32"/>
          <w:lang w:eastAsia="zh-CN"/>
        </w:rPr>
        <w:t>）改进措施及建议</w:t>
      </w:r>
    </w:p>
    <w:p w14:paraId="14F7A3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做好相应的应急方案，</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增加项目</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管理</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，在保障生产安全的前提</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下</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，加快推进项目建设。</w:t>
      </w:r>
    </w:p>
    <w:p w14:paraId="3C8D0B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outlineLvl w:val="0"/>
        <w:rPr>
          <w:rFonts w:hint="default" w:ascii="方正楷体_GB2312" w:hAnsi="方正楷体_GB2312" w:eastAsia="方正楷体_GB2312" w:cs="方正楷体_GB2312"/>
          <w:color w:val="000000"/>
          <w:kern w:val="2"/>
          <w:sz w:val="32"/>
          <w:szCs w:val="32"/>
          <w:lang w:eastAsia="zh-CN"/>
        </w:rPr>
      </w:pPr>
      <w:r>
        <w:rPr>
          <w:rFonts w:hint="eastAsia" w:ascii="方正楷体_GB2312" w:hAnsi="方正楷体_GB2312" w:eastAsia="方正楷体_GB2312" w:cs="方正楷体_GB2312"/>
          <w:color w:val="000000"/>
          <w:kern w:val="2"/>
          <w:sz w:val="32"/>
          <w:szCs w:val="32"/>
          <w:lang w:eastAsia="zh-CN"/>
        </w:rPr>
        <w:t>（</w:t>
      </w:r>
      <w:r>
        <w:rPr>
          <w:rFonts w:hint="eastAsia" w:ascii="方正楷体_GB2312" w:hAnsi="方正楷体_GB2312" w:eastAsia="方正楷体_GB2312" w:cs="方正楷体_GB2312"/>
          <w:color w:val="000000"/>
          <w:kern w:val="2"/>
          <w:sz w:val="32"/>
          <w:szCs w:val="32"/>
          <w:lang w:val="en-US" w:eastAsia="zh-CN"/>
        </w:rPr>
        <w:t>三</w:t>
      </w:r>
      <w:r>
        <w:rPr>
          <w:rFonts w:hint="eastAsia" w:ascii="方正楷体_GB2312" w:hAnsi="方正楷体_GB2312" w:eastAsia="方正楷体_GB2312" w:cs="方正楷体_GB2312"/>
          <w:color w:val="000000"/>
          <w:kern w:val="2"/>
          <w:sz w:val="32"/>
          <w:szCs w:val="32"/>
          <w:lang w:eastAsia="zh-CN"/>
        </w:rPr>
        <w:t>）</w:t>
      </w:r>
      <w:r>
        <w:rPr>
          <w:rFonts w:hint="default" w:ascii="方正楷体_GB2312" w:hAnsi="方正楷体_GB2312" w:eastAsia="方正楷体_GB2312" w:cs="方正楷体_GB2312"/>
          <w:color w:val="000000"/>
          <w:kern w:val="2"/>
          <w:sz w:val="32"/>
          <w:szCs w:val="32"/>
          <w:lang w:eastAsia="zh-CN"/>
        </w:rPr>
        <w:t>主要经验及做法、存在问题和建议</w:t>
      </w:r>
    </w:p>
    <w:p w14:paraId="37DB783C">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jc w:val="both"/>
        <w:textAlignment w:val="auto"/>
        <w:outlineLvl w:val="0"/>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pPr>
      <w:r>
        <w:rPr>
          <w:rFonts w:hint="eastAsia" w:ascii="仿宋_GB2312" w:eastAsia="仿宋_GB2312" w:cs="仿宋_GB2312"/>
          <w:color w:val="000000"/>
          <w:kern w:val="2"/>
          <w:sz w:val="32"/>
          <w:szCs w:val="32"/>
          <w:lang w:val="en-US" w:eastAsia="zh-CN"/>
        </w:rPr>
        <w:t xml:space="preserve">  </w:t>
      </w:r>
      <w:r>
        <w:rPr>
          <w:rFonts w:hint="eastAsia"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 xml:space="preserve">  </w:t>
      </w:r>
      <w:r>
        <w:rPr>
          <w:rFonts w:hint="default" w:ascii="方正仿宋_GB2312" w:hAnsi="方正仿宋_GB2312" w:eastAsia="方正仿宋_GB2312" w:cs="方正仿宋_GB2312"/>
          <w:i w:val="0"/>
          <w:iCs w:val="0"/>
          <w:caps w:val="0"/>
          <w:color w:val="000000"/>
          <w:spacing w:val="0"/>
          <w:kern w:val="2"/>
          <w:sz w:val="32"/>
          <w:szCs w:val="32"/>
          <w:shd w:val="clear" w:color="auto" w:fill="FFFFFF"/>
          <w:lang w:val="en-US" w:eastAsia="zh-CN" w:bidi="ar-SA"/>
        </w:rPr>
        <w:t>督促施工单位及各参建单位要将现场突发情况及时反馈给代管及业主单位，做好相应的应急方案。</w:t>
      </w:r>
    </w:p>
    <w:sectPr>
      <w:pgSz w:w="11906" w:h="16839"/>
      <w:pgMar w:top="2098" w:right="1474" w:bottom="2098" w:left="158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D28CFD-859E-44CF-B5CB-16FDDC50C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embedRegular r:id="rId2" w:fontKey="{FC4174C7-3E93-459B-AE98-E62D9BB690B7}"/>
  </w:font>
  <w:font w:name="仿宋_GB2312">
    <w:altName w:val="仿宋"/>
    <w:panose1 w:val="02010609030101010101"/>
    <w:charset w:val="86"/>
    <w:family w:val="auto"/>
    <w:pitch w:val="default"/>
    <w:sig w:usb0="00000000" w:usb1="00000000" w:usb2="00000000" w:usb3="00000000" w:csb0="00040000" w:csb1="00000000"/>
    <w:embedRegular r:id="rId3" w:fontKey="{0644E413-FF84-4C8C-AD02-472C81FB3A81}"/>
  </w:font>
  <w:font w:name="方正楷体_GB2312">
    <w:panose1 w:val="02000000000000000000"/>
    <w:charset w:val="86"/>
    <w:family w:val="auto"/>
    <w:pitch w:val="default"/>
    <w:sig w:usb0="A00002BF" w:usb1="184F6CFA" w:usb2="00000012" w:usb3="00000000" w:csb0="00040001" w:csb1="00000000"/>
    <w:embedRegular r:id="rId4" w:fontKey="{6EFF2885-50A5-42C2-A7B8-860E5A0A2BAF}"/>
  </w:font>
  <w:font w:name="方正仿宋_GB2312">
    <w:panose1 w:val="02000000000000000000"/>
    <w:charset w:val="86"/>
    <w:family w:val="auto"/>
    <w:pitch w:val="default"/>
    <w:sig w:usb0="A00002BF" w:usb1="184F6CFA" w:usb2="00000012" w:usb3="00000000" w:csb0="00040001" w:csb1="00000000"/>
    <w:embedRegular r:id="rId5" w:fontKey="{1477ECF3-2103-4943-B811-C44234E0DD3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WQ1OGY4MGE4MDU1ZDgwMzIyZmRjYmNkZmQxODIifQ=="/>
    <w:docVar w:name="KSO_WPS_MARK_KEY" w:val="bc19498b-9d70-445f-b130-14ee5fdb134e"/>
  </w:docVars>
  <w:rsids>
    <w:rsidRoot w:val="00000000"/>
    <w:rsid w:val="007C187A"/>
    <w:rsid w:val="00E773C2"/>
    <w:rsid w:val="01385FF8"/>
    <w:rsid w:val="03091EB9"/>
    <w:rsid w:val="065C19E8"/>
    <w:rsid w:val="073059D8"/>
    <w:rsid w:val="0C273CC6"/>
    <w:rsid w:val="0C7D4058"/>
    <w:rsid w:val="0FEA3692"/>
    <w:rsid w:val="15E77353"/>
    <w:rsid w:val="171F77AB"/>
    <w:rsid w:val="17CB22D9"/>
    <w:rsid w:val="1A75334D"/>
    <w:rsid w:val="1BDBFF27"/>
    <w:rsid w:val="1DA9297D"/>
    <w:rsid w:val="1EA82BF9"/>
    <w:rsid w:val="2003693F"/>
    <w:rsid w:val="204047AC"/>
    <w:rsid w:val="21BD4712"/>
    <w:rsid w:val="233419C8"/>
    <w:rsid w:val="252412C7"/>
    <w:rsid w:val="25FC0296"/>
    <w:rsid w:val="27FFEEB8"/>
    <w:rsid w:val="2B63578A"/>
    <w:rsid w:val="2D277BBD"/>
    <w:rsid w:val="2D6EDCB1"/>
    <w:rsid w:val="2EF23007"/>
    <w:rsid w:val="2EF324CF"/>
    <w:rsid w:val="2FBF9CDC"/>
    <w:rsid w:val="350B5E3A"/>
    <w:rsid w:val="35C14147"/>
    <w:rsid w:val="3622634E"/>
    <w:rsid w:val="36653CA5"/>
    <w:rsid w:val="377F6DC3"/>
    <w:rsid w:val="37A78AA7"/>
    <w:rsid w:val="37A842B3"/>
    <w:rsid w:val="37E82F56"/>
    <w:rsid w:val="38E2331B"/>
    <w:rsid w:val="3A976388"/>
    <w:rsid w:val="3AFB0780"/>
    <w:rsid w:val="3C3EBF12"/>
    <w:rsid w:val="3E6C4E14"/>
    <w:rsid w:val="3F0C330A"/>
    <w:rsid w:val="3FEFFACA"/>
    <w:rsid w:val="3FF921BD"/>
    <w:rsid w:val="40E62639"/>
    <w:rsid w:val="43704724"/>
    <w:rsid w:val="43A23983"/>
    <w:rsid w:val="43ED6666"/>
    <w:rsid w:val="45BD4E6F"/>
    <w:rsid w:val="478C7274"/>
    <w:rsid w:val="4AD351BA"/>
    <w:rsid w:val="4C647A40"/>
    <w:rsid w:val="4C680DED"/>
    <w:rsid w:val="4C820305"/>
    <w:rsid w:val="4D066900"/>
    <w:rsid w:val="4F1D2ECF"/>
    <w:rsid w:val="4FFBD3F6"/>
    <w:rsid w:val="51DE93E0"/>
    <w:rsid w:val="51E27C57"/>
    <w:rsid w:val="56B6AB58"/>
    <w:rsid w:val="576161F2"/>
    <w:rsid w:val="5AF5F4F3"/>
    <w:rsid w:val="5DC2150C"/>
    <w:rsid w:val="5E367657"/>
    <w:rsid w:val="5F7F6591"/>
    <w:rsid w:val="5FA039B3"/>
    <w:rsid w:val="5FFD66F8"/>
    <w:rsid w:val="608346B9"/>
    <w:rsid w:val="61DF7534"/>
    <w:rsid w:val="620847C0"/>
    <w:rsid w:val="628A0ACA"/>
    <w:rsid w:val="64156E9D"/>
    <w:rsid w:val="665D2AD2"/>
    <w:rsid w:val="67DE5328"/>
    <w:rsid w:val="6AFFA70E"/>
    <w:rsid w:val="6B6B03B4"/>
    <w:rsid w:val="6B9FAC73"/>
    <w:rsid w:val="6C040838"/>
    <w:rsid w:val="6CB542C8"/>
    <w:rsid w:val="6EBF7875"/>
    <w:rsid w:val="6EF9682B"/>
    <w:rsid w:val="6F6A1399"/>
    <w:rsid w:val="6FA71CAC"/>
    <w:rsid w:val="6FAF7EBE"/>
    <w:rsid w:val="70BA00FF"/>
    <w:rsid w:val="71F77055"/>
    <w:rsid w:val="725F52C3"/>
    <w:rsid w:val="732C21E6"/>
    <w:rsid w:val="73FAB4CF"/>
    <w:rsid w:val="7579AF59"/>
    <w:rsid w:val="77DE7687"/>
    <w:rsid w:val="77EFCBA1"/>
    <w:rsid w:val="786F3B61"/>
    <w:rsid w:val="78BF42E8"/>
    <w:rsid w:val="797BC540"/>
    <w:rsid w:val="7997F8D6"/>
    <w:rsid w:val="79EFB4B0"/>
    <w:rsid w:val="7A6EBB7D"/>
    <w:rsid w:val="7AD61FD9"/>
    <w:rsid w:val="7BBC17C8"/>
    <w:rsid w:val="7BEDFC7D"/>
    <w:rsid w:val="7CFB8D0D"/>
    <w:rsid w:val="7D9D0AA4"/>
    <w:rsid w:val="7DBFD91F"/>
    <w:rsid w:val="7DC260B3"/>
    <w:rsid w:val="7DF5A399"/>
    <w:rsid w:val="7DFB9FF4"/>
    <w:rsid w:val="7EBDAA62"/>
    <w:rsid w:val="7F231565"/>
    <w:rsid w:val="7F5FAB3E"/>
    <w:rsid w:val="7F6E5FE4"/>
    <w:rsid w:val="7F99D088"/>
    <w:rsid w:val="7FBEB8DD"/>
    <w:rsid w:val="7FDFF26F"/>
    <w:rsid w:val="7FEC9436"/>
    <w:rsid w:val="9F5AF38C"/>
    <w:rsid w:val="B47F3060"/>
    <w:rsid w:val="B6EAD29B"/>
    <w:rsid w:val="B97ED754"/>
    <w:rsid w:val="BEFFE922"/>
    <w:rsid w:val="BF3237C2"/>
    <w:rsid w:val="BF5D0946"/>
    <w:rsid w:val="BF7F1D17"/>
    <w:rsid w:val="C7FE5F5E"/>
    <w:rsid w:val="CFF79154"/>
    <w:rsid w:val="CFFB14A0"/>
    <w:rsid w:val="CFFFE8C5"/>
    <w:rsid w:val="D0EF98E3"/>
    <w:rsid w:val="D9BB5839"/>
    <w:rsid w:val="DFEE9B5A"/>
    <w:rsid w:val="DFEECD34"/>
    <w:rsid w:val="E3FF72D0"/>
    <w:rsid w:val="E7A46F18"/>
    <w:rsid w:val="E7D9C9AA"/>
    <w:rsid w:val="EA7FE987"/>
    <w:rsid w:val="EBF7E7B7"/>
    <w:rsid w:val="EDDF08C1"/>
    <w:rsid w:val="EF1E905C"/>
    <w:rsid w:val="EFBD5271"/>
    <w:rsid w:val="F76B6CD7"/>
    <w:rsid w:val="F76D0EEC"/>
    <w:rsid w:val="F77F7E51"/>
    <w:rsid w:val="F7D770F8"/>
    <w:rsid w:val="F7EF711F"/>
    <w:rsid w:val="F7F62CE2"/>
    <w:rsid w:val="F9FD24B0"/>
    <w:rsid w:val="FA45CF71"/>
    <w:rsid w:val="FACB7106"/>
    <w:rsid w:val="FAFFD17F"/>
    <w:rsid w:val="FBDF4A53"/>
    <w:rsid w:val="FCFFC07D"/>
    <w:rsid w:val="FDBD2E5D"/>
    <w:rsid w:val="FE8EA350"/>
    <w:rsid w:val="FF6F4743"/>
    <w:rsid w:val="FF9D4B06"/>
    <w:rsid w:val="FFB6FE1F"/>
    <w:rsid w:val="FFE3F550"/>
    <w:rsid w:val="FFEF061F"/>
    <w:rsid w:val="FFFF275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Body Text Indent"/>
    <w:basedOn w:val="1"/>
    <w:qFormat/>
    <w:uiPriority w:val="99"/>
    <w:pPr>
      <w:spacing w:after="120"/>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8"/>
    <w:qFormat/>
    <w:uiPriority w:val="0"/>
    <w:pPr>
      <w:spacing w:after="120" w:line="240" w:lineRule="auto"/>
      <w:ind w:left="420" w:leftChars="200" w:firstLine="420" w:firstLineChars="200"/>
    </w:pPr>
    <w:rPr>
      <w:spacing w:val="0"/>
      <w:sz w:val="24"/>
      <w:szCs w:val="24"/>
    </w:rPr>
  </w:style>
  <w:style w:type="character" w:styleId="14">
    <w:name w:val="Strong"/>
    <w:basedOn w:val="13"/>
    <w:qFormat/>
    <w:uiPriority w:val="0"/>
    <w:rPr>
      <w:b/>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2082</Words>
  <Characters>2291</Characters>
  <Lines>1</Lines>
  <Paragraphs>1</Paragraphs>
  <TotalTime>0</TotalTime>
  <ScaleCrop>false</ScaleCrop>
  <LinksUpToDate>false</LinksUpToDate>
  <CharactersWithSpaces>2308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2024-05-13T16:59:00Z</dcterms:created>
  <dc:creator>lenovo</dc:creator>
  <cp:lastModifiedBy>吴晓妮</cp:lastModifiedBy>
  <dcterms:modified xsi:type="dcterms:W3CDTF">2025-05-30T07:42:50Z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60537853C6C7468298287CD54F52BFDD_13</vt:lpwstr>
  </property>
  <property fmtid="{D5CDD505-2E9C-101B-9397-08002B2CF9AE}" pid="4" name="KSOTemplateDocerSaveRecord">
    <vt:lpwstr>eyJoZGlkIjoiOTM1OTBiMmYwMmQ2NWNmODEyN2RhNGZjMWRlZDM2NmIiLCJ1c2VySWQiOiIxNjkyMzYxMzM0In0=</vt:lpwstr>
  </property>
</Properties>
</file>