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F12E94">
      <w:pPr>
        <w:keepNext w:val="0"/>
        <w:keepLines w:val="0"/>
        <w:pageBreakBefore w:val="0"/>
        <w:widowControl/>
        <w:kinsoku/>
        <w:wordWrap/>
        <w:overflowPunct w:val="0"/>
        <w:topLinePunct/>
        <w:autoSpaceDE/>
        <w:autoSpaceDN/>
        <w:bidi w:val="0"/>
        <w:adjustRightInd/>
        <w:snapToGrid/>
        <w:spacing w:line="360" w:lineRule="auto"/>
        <w:textAlignment w:val="auto"/>
        <w:rPr>
          <w:rFonts w:hint="eastAsia" w:ascii="黑体" w:hAnsi="黑体" w:eastAsia="黑体" w:cs="黑体"/>
          <w:sz w:val="24"/>
          <w:szCs w:val="24"/>
        </w:rPr>
      </w:pPr>
      <w:r>
        <w:rPr>
          <w:rFonts w:hint="eastAsia" w:ascii="黑体" w:hAnsi="黑体" w:eastAsia="黑体" w:cs="黑体"/>
          <w:sz w:val="24"/>
          <w:szCs w:val="24"/>
        </w:rPr>
        <w:t>附件</w:t>
      </w:r>
      <w:bookmarkStart w:id="0" w:name="_GoBack"/>
      <w:bookmarkEnd w:id="0"/>
    </w:p>
    <w:p w14:paraId="3393E1A1">
      <w:pPr>
        <w:keepNext w:val="0"/>
        <w:keepLines w:val="0"/>
        <w:pageBreakBefore w:val="0"/>
        <w:widowControl/>
        <w:kinsoku/>
        <w:wordWrap/>
        <w:overflowPunct w:val="0"/>
        <w:topLinePunct/>
        <w:autoSpaceDE/>
        <w:autoSpaceDN/>
        <w:bidi w:val="0"/>
        <w:adjustRightInd/>
        <w:snapToGrid/>
        <w:spacing w:line="360" w:lineRule="auto"/>
        <w:jc w:val="center"/>
        <w:textAlignment w:val="auto"/>
        <w:rPr>
          <w:rFonts w:hint="eastAsia" w:ascii="方正小标宋简体" w:hAnsi="方正小标宋简体" w:eastAsia="方正小标宋简体" w:cs="方正小标宋简体"/>
          <w:b w:val="0"/>
          <w:bCs w:val="0"/>
          <w:sz w:val="24"/>
          <w:szCs w:val="24"/>
        </w:rPr>
      </w:pPr>
      <w:r>
        <w:rPr>
          <w:rFonts w:hint="eastAsia" w:ascii="方正小标宋简体" w:hAnsi="方正小标宋简体" w:eastAsia="方正小标宋简体" w:cs="方正小标宋简体"/>
          <w:b w:val="0"/>
          <w:bCs w:val="0"/>
          <w:sz w:val="32"/>
          <w:szCs w:val="32"/>
        </w:rPr>
        <w:t>保  密  承  诺  书</w:t>
      </w:r>
    </w:p>
    <w:p w14:paraId="32BD2644">
      <w:pPr>
        <w:keepNext w:val="0"/>
        <w:keepLines w:val="0"/>
        <w:pageBreakBefore w:val="0"/>
        <w:widowControl/>
        <w:kinsoku/>
        <w:wordWrap/>
        <w:overflowPunct w:val="0"/>
        <w:topLinePunct/>
        <w:autoSpaceDE/>
        <w:autoSpaceDN/>
        <w:bidi w:val="0"/>
        <w:adjustRightInd/>
        <w:snapToGrid/>
        <w:spacing w:line="360" w:lineRule="auto"/>
        <w:textAlignment w:val="auto"/>
        <w:rPr>
          <w:rFonts w:hint="eastAsia"/>
          <w:sz w:val="24"/>
          <w:szCs w:val="24"/>
        </w:rPr>
      </w:pPr>
    </w:p>
    <w:p w14:paraId="0108A265">
      <w:pPr>
        <w:keepNext w:val="0"/>
        <w:keepLines w:val="0"/>
        <w:pageBreakBefore w:val="0"/>
        <w:widowControl/>
        <w:kinsoku/>
        <w:wordWrap/>
        <w:overflowPunct w:val="0"/>
        <w:topLinePunct/>
        <w:autoSpaceDE/>
        <w:autoSpaceDN/>
        <w:bidi w:val="0"/>
        <w:adjustRightInd/>
        <w:snapToGrid/>
        <w:spacing w:line="312" w:lineRule="auto"/>
        <w:textAlignment w:val="auto"/>
        <w:rPr>
          <w:rFonts w:hint="eastAsia"/>
          <w:sz w:val="24"/>
          <w:szCs w:val="24"/>
        </w:rPr>
      </w:pPr>
    </w:p>
    <w:p w14:paraId="5204E247">
      <w:pPr>
        <w:keepNext w:val="0"/>
        <w:keepLines w:val="0"/>
        <w:pageBreakBefore w:val="0"/>
        <w:widowControl/>
        <w:kinsoku/>
        <w:wordWrap/>
        <w:overflowPunct w:val="0"/>
        <w:topLinePunct/>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致：海南</w:t>
      </w:r>
      <w:r>
        <w:rPr>
          <w:rFonts w:hint="eastAsia" w:ascii="仿宋_GB2312" w:hAnsi="仿宋_GB2312" w:eastAsia="仿宋_GB2312" w:cs="仿宋_GB2312"/>
          <w:sz w:val="28"/>
          <w:szCs w:val="28"/>
          <w:lang w:val="en-US" w:eastAsia="zh-CN"/>
        </w:rPr>
        <w:t>省</w:t>
      </w:r>
      <w:r>
        <w:rPr>
          <w:rFonts w:hint="eastAsia" w:ascii="仿宋_GB2312" w:hAnsi="仿宋_GB2312" w:eastAsia="仿宋_GB2312" w:cs="仿宋_GB2312"/>
          <w:sz w:val="28"/>
          <w:szCs w:val="28"/>
        </w:rPr>
        <w:t>博物馆（以下简称</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采购人</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w:t>
      </w:r>
    </w:p>
    <w:p w14:paraId="3E9B1060">
      <w:pPr>
        <w:keepNext w:val="0"/>
        <w:keepLines w:val="0"/>
        <w:pageBreakBefore w:val="0"/>
        <w:widowControl/>
        <w:kinsoku/>
        <w:wordWrap/>
        <w:overflowPunct w:val="0"/>
        <w:topLinePunct/>
        <w:autoSpaceDE/>
        <w:autoSpaceDN/>
        <w:bidi w:val="0"/>
        <w:adjustRightInd/>
        <w:snapToGrid/>
        <w:spacing w:line="440" w:lineRule="exact"/>
        <w:textAlignment w:val="auto"/>
        <w:rPr>
          <w:rFonts w:hint="eastAsia" w:ascii="仿宋_GB2312" w:hAnsi="仿宋_GB2312" w:eastAsia="仿宋_GB2312" w:cs="仿宋_GB2312"/>
          <w:sz w:val="28"/>
          <w:szCs w:val="28"/>
        </w:rPr>
      </w:pPr>
    </w:p>
    <w:p w14:paraId="65B74816">
      <w:pPr>
        <w:keepNext w:val="0"/>
        <w:keepLines w:val="0"/>
        <w:pageBreakBefore w:val="0"/>
        <w:widowControl/>
        <w:kinsoku/>
        <w:wordWrap/>
        <w:overflowPunct w:val="0"/>
        <w:topLinePunct/>
        <w:autoSpaceDE/>
        <w:autoSpaceDN/>
        <w:bidi w:val="0"/>
        <w:adjustRightInd/>
        <w:snapToGrid/>
        <w:spacing w:line="44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本单位（全称）：____________________________________</w:t>
      </w:r>
    </w:p>
    <w:p w14:paraId="4D0BC8AC">
      <w:pPr>
        <w:keepNext w:val="0"/>
        <w:keepLines w:val="0"/>
        <w:pageBreakBefore w:val="0"/>
        <w:widowControl/>
        <w:kinsoku/>
        <w:wordWrap/>
        <w:overflowPunct w:val="0"/>
        <w:topLinePunct/>
        <w:autoSpaceDE/>
        <w:autoSpaceDN/>
        <w:bidi w:val="0"/>
        <w:adjustRightInd/>
        <w:snapToGrid/>
        <w:spacing w:line="440" w:lineRule="exact"/>
        <w:jc w:val="center"/>
        <w:textAlignment w:val="auto"/>
        <w:rPr>
          <w:rFonts w:hint="eastAsia" w:ascii="仿宋_GB2312" w:hAnsi="仿宋_GB2312" w:eastAsia="仿宋_GB2312" w:cs="仿宋_GB2312"/>
          <w:sz w:val="28"/>
          <w:szCs w:val="28"/>
        </w:rPr>
      </w:pPr>
    </w:p>
    <w:p w14:paraId="786B3D7C">
      <w:pPr>
        <w:keepNext w:val="0"/>
        <w:keepLines w:val="0"/>
        <w:pageBreakBefore w:val="0"/>
        <w:widowControl/>
        <w:kinsoku/>
        <w:wordWrap/>
        <w:overflowPunct w:val="0"/>
        <w:topLinePunct/>
        <w:autoSpaceDE/>
        <w:autoSpaceDN/>
        <w:bidi w:val="0"/>
        <w:adjustRightInd/>
        <w:snapToGrid/>
        <w:spacing w:line="44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统一社会信用代码：_________________________________</w:t>
      </w:r>
    </w:p>
    <w:p w14:paraId="549F030A">
      <w:pPr>
        <w:keepNext w:val="0"/>
        <w:keepLines w:val="0"/>
        <w:pageBreakBefore w:val="0"/>
        <w:widowControl/>
        <w:kinsoku/>
        <w:wordWrap/>
        <w:overflowPunct w:val="0"/>
        <w:topLinePunct/>
        <w:autoSpaceDE/>
        <w:autoSpaceDN/>
        <w:bidi w:val="0"/>
        <w:adjustRightInd/>
        <w:snapToGrid/>
        <w:spacing w:line="440" w:lineRule="exact"/>
        <w:jc w:val="center"/>
        <w:textAlignment w:val="auto"/>
        <w:rPr>
          <w:rFonts w:hint="eastAsia" w:ascii="仿宋_GB2312" w:hAnsi="仿宋_GB2312" w:eastAsia="仿宋_GB2312" w:cs="仿宋_GB2312"/>
          <w:sz w:val="28"/>
          <w:szCs w:val="28"/>
        </w:rPr>
      </w:pPr>
    </w:p>
    <w:p w14:paraId="12A56CFA">
      <w:pPr>
        <w:keepNext w:val="0"/>
        <w:keepLines w:val="0"/>
        <w:pageBreakBefore w:val="0"/>
        <w:widowControl/>
        <w:kinsoku/>
        <w:wordWrap/>
        <w:overflowPunct w:val="0"/>
        <w:topLinePunct/>
        <w:autoSpaceDE/>
        <w:autoSpaceDN/>
        <w:bidi w:val="0"/>
        <w:adjustRightInd/>
        <w:snapToGrid/>
        <w:spacing w:line="44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法定代表人：_______________________________________</w:t>
      </w:r>
    </w:p>
    <w:p w14:paraId="37A35200">
      <w:pPr>
        <w:keepNext w:val="0"/>
        <w:keepLines w:val="0"/>
        <w:pageBreakBefore w:val="0"/>
        <w:widowControl/>
        <w:kinsoku/>
        <w:wordWrap/>
        <w:overflowPunct w:val="0"/>
        <w:topLinePunct/>
        <w:autoSpaceDE/>
        <w:autoSpaceDN/>
        <w:bidi w:val="0"/>
        <w:adjustRightInd/>
        <w:snapToGrid/>
        <w:spacing w:line="440" w:lineRule="exact"/>
        <w:jc w:val="center"/>
        <w:textAlignment w:val="auto"/>
        <w:rPr>
          <w:rFonts w:hint="eastAsia" w:ascii="仿宋_GB2312" w:hAnsi="仿宋_GB2312" w:eastAsia="仿宋_GB2312" w:cs="仿宋_GB2312"/>
          <w:sz w:val="28"/>
          <w:szCs w:val="28"/>
        </w:rPr>
      </w:pPr>
    </w:p>
    <w:p w14:paraId="47C788F8">
      <w:pPr>
        <w:keepNext w:val="0"/>
        <w:keepLines w:val="0"/>
        <w:pageBreakBefore w:val="0"/>
        <w:widowControl/>
        <w:kinsoku/>
        <w:wordWrap/>
        <w:overflowPunct w:val="0"/>
        <w:topLinePunct/>
        <w:autoSpaceDE/>
        <w:autoSpaceDN/>
        <w:bidi w:val="0"/>
        <w:adjustRightInd/>
        <w:snapToGrid/>
        <w:spacing w:line="44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联系地址：_________________________________________</w:t>
      </w:r>
    </w:p>
    <w:p w14:paraId="44B405EB">
      <w:pPr>
        <w:keepNext w:val="0"/>
        <w:keepLines w:val="0"/>
        <w:pageBreakBefore w:val="0"/>
        <w:widowControl/>
        <w:kinsoku/>
        <w:wordWrap/>
        <w:overflowPunct w:val="0"/>
        <w:topLinePunct/>
        <w:autoSpaceDE/>
        <w:autoSpaceDN/>
        <w:bidi w:val="0"/>
        <w:adjustRightInd/>
        <w:snapToGrid/>
        <w:spacing w:line="440" w:lineRule="exact"/>
        <w:jc w:val="center"/>
        <w:textAlignment w:val="auto"/>
        <w:rPr>
          <w:rFonts w:hint="eastAsia" w:ascii="仿宋_GB2312" w:hAnsi="仿宋_GB2312" w:eastAsia="仿宋_GB2312" w:cs="仿宋_GB2312"/>
          <w:sz w:val="28"/>
          <w:szCs w:val="28"/>
        </w:rPr>
      </w:pPr>
    </w:p>
    <w:p w14:paraId="6C3696AC">
      <w:pPr>
        <w:keepNext w:val="0"/>
        <w:keepLines w:val="0"/>
        <w:pageBreakBefore w:val="0"/>
        <w:widowControl/>
        <w:kinsoku/>
        <w:wordWrap/>
        <w:overflowPunct w:val="0"/>
        <w:topLinePunct/>
        <w:autoSpaceDE/>
        <w:autoSpaceDN/>
        <w:bidi w:val="0"/>
        <w:adjustRightInd/>
        <w:snapToGrid/>
        <w:spacing w:line="44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联系电话：_________________________________________</w:t>
      </w:r>
    </w:p>
    <w:p w14:paraId="16BA725D">
      <w:pPr>
        <w:keepNext w:val="0"/>
        <w:keepLines w:val="0"/>
        <w:pageBreakBefore w:val="0"/>
        <w:widowControl/>
        <w:kinsoku/>
        <w:wordWrap/>
        <w:overflowPunct w:val="0"/>
        <w:topLinePunct/>
        <w:autoSpaceDE/>
        <w:autoSpaceDN/>
        <w:bidi w:val="0"/>
        <w:adjustRightInd/>
        <w:snapToGrid/>
        <w:spacing w:line="440" w:lineRule="exact"/>
        <w:textAlignment w:val="auto"/>
        <w:rPr>
          <w:rFonts w:hint="eastAsia" w:ascii="仿宋_GB2312" w:hAnsi="仿宋_GB2312" w:eastAsia="仿宋_GB2312" w:cs="仿宋_GB2312"/>
          <w:sz w:val="28"/>
          <w:szCs w:val="28"/>
        </w:rPr>
      </w:pPr>
    </w:p>
    <w:p w14:paraId="0EA1BCBB">
      <w:pPr>
        <w:keepNext w:val="0"/>
        <w:keepLines w:val="0"/>
        <w:pageBreakBefore w:val="0"/>
        <w:widowControl/>
        <w:kinsoku/>
        <w:wordWrap/>
        <w:overflowPunct w:val="0"/>
        <w:topLinePunct/>
        <w:autoSpaceDE/>
        <w:autoSpaceDN/>
        <w:bidi w:val="0"/>
        <w:adjustRightInd/>
        <w:snapToGrid/>
        <w:spacing w:line="4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本单位拟参与采购人组织的</w:t>
      </w:r>
      <w:r>
        <w:rPr>
          <w:rFonts w:hint="eastAsia" w:ascii="仿宋_GB2312" w:hAnsi="仿宋_GB2312" w:eastAsia="仿宋_GB2312" w:cs="仿宋_GB2312"/>
          <w:sz w:val="28"/>
          <w:szCs w:val="28"/>
          <w:lang w:val="en-US" w:eastAsia="zh-CN"/>
        </w:rPr>
        <w:t>海南省博物馆“观香——海南沉香文化展”</w:t>
      </w:r>
      <w:r>
        <w:rPr>
          <w:rFonts w:hint="eastAsia" w:ascii="仿宋_GB2312" w:hAnsi="仿宋_GB2312" w:eastAsia="仿宋_GB2312" w:cs="仿宋_GB2312"/>
          <w:color w:val="auto"/>
          <w:sz w:val="28"/>
          <w:szCs w:val="28"/>
          <w:lang w:val="en-US" w:eastAsia="zh-CN"/>
        </w:rPr>
        <w:t>文物展品包装运输服务项目</w:t>
      </w:r>
      <w:r>
        <w:rPr>
          <w:rFonts w:hint="eastAsia" w:ascii="仿宋_GB2312" w:hAnsi="仿宋_GB2312" w:eastAsia="仿宋_GB2312" w:cs="仿宋_GB2312"/>
          <w:color w:val="auto"/>
          <w:sz w:val="28"/>
          <w:szCs w:val="28"/>
        </w:rPr>
        <w:t>（以下简称</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本项目</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的</w:t>
      </w:r>
      <w:r>
        <w:rPr>
          <w:rFonts w:hint="eastAsia" w:ascii="仿宋_GB2312" w:hAnsi="仿宋_GB2312" w:eastAsia="仿宋_GB2312" w:cs="仿宋_GB2312"/>
          <w:color w:val="auto"/>
          <w:sz w:val="28"/>
          <w:szCs w:val="28"/>
        </w:rPr>
        <w:t>比选活动，现就获取本</w:t>
      </w:r>
      <w:r>
        <w:rPr>
          <w:rFonts w:hint="eastAsia" w:ascii="仿宋_GB2312" w:hAnsi="仿宋_GB2312" w:eastAsia="仿宋_GB2312" w:cs="仿宋_GB2312"/>
          <w:sz w:val="28"/>
          <w:szCs w:val="28"/>
        </w:rPr>
        <w:t>项目比选参考资料事宜，郑重作出以下承诺：</w:t>
      </w:r>
    </w:p>
    <w:p w14:paraId="3A46F160">
      <w:pPr>
        <w:keepNext w:val="0"/>
        <w:keepLines w:val="0"/>
        <w:pageBreakBefore w:val="0"/>
        <w:widowControl/>
        <w:kinsoku/>
        <w:wordWrap/>
        <w:overflowPunct w:val="0"/>
        <w:topLinePunct/>
        <w:autoSpaceDE/>
        <w:autoSpaceDN/>
        <w:bidi w:val="0"/>
        <w:adjustRightInd/>
        <w:snapToGrid/>
        <w:spacing w:line="44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一、保密范围</w:t>
      </w:r>
    </w:p>
    <w:p w14:paraId="1B8DD50F">
      <w:pPr>
        <w:keepNext w:val="0"/>
        <w:keepLines w:val="0"/>
        <w:pageBreakBefore w:val="0"/>
        <w:widowControl/>
        <w:kinsoku/>
        <w:wordWrap/>
        <w:overflowPunct w:val="0"/>
        <w:topLinePunct/>
        <w:autoSpaceDE/>
        <w:autoSpaceDN/>
        <w:bidi w:val="0"/>
        <w:adjustRightInd/>
        <w:snapToGrid/>
        <w:spacing w:line="4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本单位充分知悉并确认，因参与本项目比选而从采购人处获取的文物清单（含文物名称、时代、材质、尺寸、数量、来源、</w:t>
      </w:r>
      <w:r>
        <w:rPr>
          <w:rFonts w:hint="eastAsia" w:ascii="仿宋_GB2312" w:hAnsi="仿宋_GB2312" w:eastAsia="仿宋_GB2312" w:cs="仿宋_GB2312"/>
          <w:sz w:val="28"/>
          <w:szCs w:val="28"/>
          <w:lang w:eastAsia="zh-CN"/>
        </w:rPr>
        <w:t>估价、</w:t>
      </w:r>
      <w:r>
        <w:rPr>
          <w:rFonts w:hint="eastAsia" w:ascii="仿宋_GB2312" w:hAnsi="仿宋_GB2312" w:eastAsia="仿宋_GB2312" w:cs="仿宋_GB2312"/>
          <w:sz w:val="28"/>
          <w:szCs w:val="28"/>
        </w:rPr>
        <w:t>收藏单位等信息</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以下统称</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保密信息</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）均属于采购人的内部资料，未经采购人书面许可不得对外披露</w:t>
      </w:r>
      <w:r>
        <w:rPr>
          <w:rFonts w:hint="eastAsia" w:ascii="仿宋_GB2312" w:hAnsi="仿宋_GB2312" w:eastAsia="仿宋_GB2312" w:cs="仿宋_GB2312"/>
          <w:sz w:val="28"/>
          <w:szCs w:val="28"/>
          <w:lang w:eastAsia="zh-CN"/>
        </w:rPr>
        <w:t>。</w:t>
      </w:r>
    </w:p>
    <w:p w14:paraId="18239E3A">
      <w:pPr>
        <w:keepNext w:val="0"/>
        <w:keepLines w:val="0"/>
        <w:pageBreakBefore w:val="0"/>
        <w:widowControl/>
        <w:kinsoku/>
        <w:wordWrap/>
        <w:overflowPunct w:val="0"/>
        <w:topLinePunct/>
        <w:autoSpaceDE/>
        <w:autoSpaceDN/>
        <w:bidi w:val="0"/>
        <w:adjustRightInd/>
        <w:snapToGrid/>
        <w:spacing w:line="44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二、保密义务</w:t>
      </w:r>
    </w:p>
    <w:p w14:paraId="41B636FD">
      <w:pPr>
        <w:keepNext w:val="0"/>
        <w:keepLines w:val="0"/>
        <w:pageBreakBefore w:val="0"/>
        <w:widowControl/>
        <w:kinsoku/>
        <w:wordWrap/>
        <w:overflowPunct w:val="0"/>
        <w:topLinePunct/>
        <w:autoSpaceDE/>
        <w:autoSpaceDN/>
        <w:bidi w:val="0"/>
        <w:adjustRightInd/>
        <w:snapToGrid/>
        <w:spacing w:line="4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（一）本单位承诺仅将上述保密信息用于编制本项目响应文件，不得将其用于本项目以外的任何用途，包括但不限于其他商业活动、学术研究、公开发表、展览策划等。</w:t>
      </w:r>
    </w:p>
    <w:p w14:paraId="1570C557">
      <w:pPr>
        <w:keepNext w:val="0"/>
        <w:keepLines w:val="0"/>
        <w:pageBreakBefore w:val="0"/>
        <w:widowControl/>
        <w:kinsoku/>
        <w:wordWrap/>
        <w:overflowPunct w:val="0"/>
        <w:topLinePunct/>
        <w:autoSpaceDE/>
        <w:autoSpaceDN/>
        <w:bidi w:val="0"/>
        <w:adjustRightInd/>
        <w:snapToGrid/>
        <w:spacing w:line="4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（二）本单位承诺将保密信息的知悉范围严格限定于本单位直接参与编制本项目响应文件的工作人员（以下简称</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接触人员</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），并已告知接触人员本承诺书的全部内容，要求其遵守同等保密义务。</w:t>
      </w:r>
    </w:p>
    <w:p w14:paraId="4F56DD48">
      <w:pPr>
        <w:keepNext w:val="0"/>
        <w:keepLines w:val="0"/>
        <w:pageBreakBefore w:val="0"/>
        <w:widowControl/>
        <w:kinsoku/>
        <w:wordWrap/>
        <w:overflowPunct w:val="0"/>
        <w:topLinePunct/>
        <w:autoSpaceDE/>
        <w:autoSpaceDN/>
        <w:bidi w:val="0"/>
        <w:adjustRightInd/>
        <w:snapToGrid/>
        <w:spacing w:line="4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三）本单位不得以任何方式（包括但不限于复制、转发、口头转述、截屏、拍照、借阅等）向上述接触人员以外的任何第三方（含关联公司、合作伙伴、分包方等）披露、传递或提供保密信息，法律法规另有规定或采购人事先书面同意的除外。</w:t>
      </w:r>
    </w:p>
    <w:p w14:paraId="2ACA9F60">
      <w:pPr>
        <w:keepNext w:val="0"/>
        <w:keepLines w:val="0"/>
        <w:pageBreakBefore w:val="0"/>
        <w:widowControl/>
        <w:kinsoku/>
        <w:wordWrap/>
        <w:overflowPunct w:val="0"/>
        <w:topLinePunct/>
        <w:autoSpaceDE/>
        <w:autoSpaceDN/>
        <w:bidi w:val="0"/>
        <w:adjustRightInd/>
        <w:snapToGrid/>
        <w:spacing w:line="4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（四）本单位承诺对所获保密信息采取合理的安全管理措施，包括但不限于：电子文件设置访问权限或加密存储，纸质资料存放于有锁文件柜，防止因管理疏忽导致保密信息泄露、遗失或被非授权人员接触。</w:t>
      </w:r>
    </w:p>
    <w:p w14:paraId="7449CF23">
      <w:pPr>
        <w:keepNext w:val="0"/>
        <w:keepLines w:val="0"/>
        <w:pageBreakBefore w:val="0"/>
        <w:widowControl/>
        <w:kinsoku/>
        <w:wordWrap/>
        <w:overflowPunct w:val="0"/>
        <w:topLinePunct/>
        <w:autoSpaceDE/>
        <w:autoSpaceDN/>
        <w:bidi w:val="0"/>
        <w:adjustRightInd/>
        <w:snapToGrid/>
        <w:spacing w:line="44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三、资料退还与销毁</w:t>
      </w:r>
    </w:p>
    <w:p w14:paraId="61EF06F7">
      <w:pPr>
        <w:keepNext w:val="0"/>
        <w:keepLines w:val="0"/>
        <w:pageBreakBefore w:val="0"/>
        <w:widowControl/>
        <w:kinsoku/>
        <w:wordWrap/>
        <w:overflowPunct w:val="0"/>
        <w:topLinePunct/>
        <w:autoSpaceDE/>
        <w:autoSpaceDN/>
        <w:bidi w:val="0"/>
        <w:adjustRightInd/>
        <w:snapToGrid/>
        <w:spacing w:line="4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（一）无论本单位是否中选，本单位承诺在响应文件提交截止之日起10日内，按照采购人的要求完成以下事项之一：</w:t>
      </w:r>
    </w:p>
    <w:p w14:paraId="7CA97E5A">
      <w:pPr>
        <w:keepNext w:val="0"/>
        <w:keepLines w:val="0"/>
        <w:pageBreakBefore w:val="0"/>
        <w:widowControl/>
        <w:kinsoku/>
        <w:wordWrap/>
        <w:overflowPunct w:val="0"/>
        <w:topLinePunct/>
        <w:autoSpaceDE/>
        <w:autoSpaceDN/>
        <w:bidi w:val="0"/>
        <w:adjustRightInd/>
        <w:snapToGrid/>
        <w:spacing w:line="4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1. 将所获全部保密信息的载体（含电子文件、纸质复印件、打印件等）退还采购人；</w:t>
      </w:r>
    </w:p>
    <w:p w14:paraId="73FB824E">
      <w:pPr>
        <w:keepNext w:val="0"/>
        <w:keepLines w:val="0"/>
        <w:pageBreakBefore w:val="0"/>
        <w:widowControl/>
        <w:kinsoku/>
        <w:wordWrap/>
        <w:overflowPunct w:val="0"/>
        <w:topLinePunct/>
        <w:autoSpaceDE/>
        <w:autoSpaceDN/>
        <w:bidi w:val="0"/>
        <w:adjustRightInd/>
        <w:snapToGrid/>
        <w:spacing w:line="4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2. 自行销毁所获全部保密信息的载体，并向采购人出具由法定代表人</w:t>
      </w:r>
      <w:r>
        <w:rPr>
          <w:rFonts w:hint="eastAsia" w:ascii="仿宋_GB2312" w:hAnsi="仿宋_GB2312" w:eastAsia="仿宋_GB2312" w:cs="仿宋_GB2312"/>
          <w:sz w:val="28"/>
          <w:szCs w:val="28"/>
          <w:lang w:eastAsia="zh-CN"/>
        </w:rPr>
        <w:t>或授权代表</w:t>
      </w:r>
      <w:r>
        <w:rPr>
          <w:rFonts w:hint="eastAsia" w:ascii="仿宋_GB2312" w:hAnsi="仿宋_GB2312" w:eastAsia="仿宋_GB2312" w:cs="仿宋_GB2312"/>
          <w:sz w:val="28"/>
          <w:szCs w:val="28"/>
        </w:rPr>
        <w:t>签字并加盖单位公章的《保密资料销毁确认函》，确认电子文件已从所有存储设备及备份系统中永久删除，纸质资料已碎纸销毁。</w:t>
      </w:r>
    </w:p>
    <w:p w14:paraId="5A69118D">
      <w:pPr>
        <w:keepNext w:val="0"/>
        <w:keepLines w:val="0"/>
        <w:pageBreakBefore w:val="0"/>
        <w:widowControl/>
        <w:kinsoku/>
        <w:wordWrap/>
        <w:overflowPunct w:val="0"/>
        <w:topLinePunct/>
        <w:autoSpaceDE/>
        <w:autoSpaceDN/>
        <w:bidi w:val="0"/>
        <w:adjustRightInd/>
        <w:snapToGrid/>
        <w:spacing w:line="4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（二）本单位理解并确认，即使保密信息已退还或销毁，本承诺书约定的保密义务仍然有效。</w:t>
      </w:r>
    </w:p>
    <w:p w14:paraId="2E23B7E0">
      <w:pPr>
        <w:keepNext w:val="0"/>
        <w:keepLines w:val="0"/>
        <w:pageBreakBefore w:val="0"/>
        <w:widowControl/>
        <w:kinsoku/>
        <w:wordWrap/>
        <w:overflowPunct w:val="0"/>
        <w:topLinePunct/>
        <w:autoSpaceDE/>
        <w:autoSpaceDN/>
        <w:bidi w:val="0"/>
        <w:adjustRightInd/>
        <w:snapToGrid/>
        <w:spacing w:line="44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四、保密期限</w:t>
      </w:r>
    </w:p>
    <w:p w14:paraId="3616C5E2">
      <w:pPr>
        <w:keepNext w:val="0"/>
        <w:keepLines w:val="0"/>
        <w:pageBreakBefore w:val="0"/>
        <w:widowControl/>
        <w:kinsoku/>
        <w:wordWrap/>
        <w:overflowPunct w:val="0"/>
        <w:topLinePunct/>
        <w:autoSpaceDE/>
        <w:autoSpaceDN/>
        <w:bidi w:val="0"/>
        <w:adjustRightInd/>
        <w:snapToGrid/>
        <w:spacing w:line="440" w:lineRule="exact"/>
        <w:ind w:firstLine="48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本承诺书所约定的保密义务自本单位签署之日起生效，至</w:t>
      </w:r>
      <w:r>
        <w:rPr>
          <w:rFonts w:hint="eastAsia" w:ascii="仿宋_GB2312" w:hAnsi="仿宋_GB2312" w:eastAsia="仿宋_GB2312" w:cs="仿宋_GB2312"/>
          <w:sz w:val="28"/>
          <w:szCs w:val="28"/>
          <w:lang w:val="en-US" w:eastAsia="zh-CN"/>
        </w:rPr>
        <w:t>“观香——海南沉香文化展”</w:t>
      </w:r>
      <w:r>
        <w:rPr>
          <w:rFonts w:hint="eastAsia" w:ascii="仿宋_GB2312" w:hAnsi="仿宋_GB2312" w:eastAsia="仿宋_GB2312" w:cs="仿宋_GB2312"/>
          <w:sz w:val="28"/>
          <w:szCs w:val="28"/>
        </w:rPr>
        <w:t>展览正式对公众开放之日起满两年后终止。如采购人另行书面通知调整保密期限，以采购人通知为准。</w:t>
      </w:r>
    </w:p>
    <w:p w14:paraId="4DC08674">
      <w:pPr>
        <w:keepNext w:val="0"/>
        <w:keepLines w:val="0"/>
        <w:pageBreakBefore w:val="0"/>
        <w:widowControl/>
        <w:kinsoku/>
        <w:wordWrap/>
        <w:overflowPunct w:val="0"/>
        <w:topLinePunct/>
        <w:autoSpaceDE/>
        <w:autoSpaceDN/>
        <w:bidi w:val="0"/>
        <w:adjustRightInd/>
        <w:snapToGrid/>
        <w:spacing w:line="440" w:lineRule="exact"/>
        <w:textAlignment w:val="auto"/>
        <w:rPr>
          <w:rFonts w:hint="eastAsia" w:ascii="仿宋_GB2312" w:hAnsi="仿宋_GB2312" w:eastAsia="仿宋_GB2312" w:cs="仿宋_GB2312"/>
          <w:sz w:val="28"/>
          <w:szCs w:val="28"/>
        </w:rPr>
      </w:pPr>
    </w:p>
    <w:p w14:paraId="34452435">
      <w:pPr>
        <w:keepNext w:val="0"/>
        <w:keepLines w:val="0"/>
        <w:pageBreakBefore w:val="0"/>
        <w:widowControl/>
        <w:kinsoku/>
        <w:wordWrap/>
        <w:overflowPunct w:val="0"/>
        <w:topLinePunct/>
        <w:autoSpaceDE/>
        <w:autoSpaceDN/>
        <w:bidi w:val="0"/>
        <w:adjustRightInd/>
        <w:snapToGrid/>
        <w:spacing w:line="440" w:lineRule="exact"/>
        <w:textAlignment w:val="auto"/>
        <w:rPr>
          <w:rFonts w:hint="eastAsia" w:ascii="仿宋_GB2312" w:hAnsi="仿宋_GB2312" w:eastAsia="仿宋_GB2312" w:cs="仿宋_GB2312"/>
          <w:sz w:val="28"/>
          <w:szCs w:val="28"/>
        </w:rPr>
      </w:pPr>
    </w:p>
    <w:p w14:paraId="65254AC3">
      <w:pPr>
        <w:keepNext w:val="0"/>
        <w:keepLines w:val="0"/>
        <w:pageBreakBefore w:val="0"/>
        <w:widowControl/>
        <w:kinsoku/>
        <w:wordWrap/>
        <w:overflowPunct w:val="0"/>
        <w:topLinePunct/>
        <w:autoSpaceDE/>
        <w:autoSpaceDN/>
        <w:bidi w:val="0"/>
        <w:adjustRightInd/>
        <w:snapToGrid/>
        <w:spacing w:line="4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承诺单位（全称）：</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（盖章）</w:t>
      </w:r>
    </w:p>
    <w:p w14:paraId="71FDA860">
      <w:pPr>
        <w:keepNext w:val="0"/>
        <w:keepLines w:val="0"/>
        <w:pageBreakBefore w:val="0"/>
        <w:widowControl/>
        <w:kinsoku/>
        <w:wordWrap/>
        <w:overflowPunct w:val="0"/>
        <w:topLinePunct/>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28"/>
        </w:rPr>
      </w:pPr>
    </w:p>
    <w:p w14:paraId="2FA5FA7F">
      <w:pPr>
        <w:keepNext w:val="0"/>
        <w:keepLines w:val="0"/>
        <w:pageBreakBefore w:val="0"/>
        <w:widowControl/>
        <w:kinsoku/>
        <w:wordWrap/>
        <w:overflowPunct w:val="0"/>
        <w:topLinePunct/>
        <w:autoSpaceDE/>
        <w:autoSpaceDN/>
        <w:bidi w:val="0"/>
        <w:adjustRightInd/>
        <w:snapToGrid/>
        <w:spacing w:line="440" w:lineRule="exact"/>
        <w:textAlignment w:val="auto"/>
        <w:rPr>
          <w:rFonts w:hint="default"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rPr>
        <w:t>法定代表人（签字）：</w:t>
      </w:r>
      <w:r>
        <w:rPr>
          <w:rFonts w:hint="eastAsia" w:ascii="仿宋_GB2312" w:hAnsi="仿宋_GB2312" w:eastAsia="仿宋_GB2312" w:cs="仿宋_GB2312"/>
          <w:sz w:val="28"/>
          <w:szCs w:val="28"/>
          <w:u w:val="single"/>
          <w:lang w:val="en-US" w:eastAsia="zh-CN"/>
        </w:rPr>
        <w:t xml:space="preserve">                               </w:t>
      </w:r>
    </w:p>
    <w:p w14:paraId="1BA5F8D8">
      <w:pPr>
        <w:keepNext w:val="0"/>
        <w:keepLines w:val="0"/>
        <w:pageBreakBefore w:val="0"/>
        <w:widowControl/>
        <w:kinsoku/>
        <w:wordWrap/>
        <w:overflowPunct w:val="0"/>
        <w:topLinePunct/>
        <w:autoSpaceDE/>
        <w:autoSpaceDN/>
        <w:bidi w:val="0"/>
        <w:adjustRightInd/>
        <w:snapToGrid/>
        <w:spacing w:line="440" w:lineRule="exact"/>
        <w:jc w:val="right"/>
        <w:textAlignment w:val="auto"/>
        <w:rPr>
          <w:rFonts w:hint="eastAsia" w:ascii="仿宋_GB2312" w:hAnsi="仿宋_GB2312" w:eastAsia="仿宋_GB2312" w:cs="仿宋_GB2312"/>
          <w:sz w:val="28"/>
          <w:szCs w:val="28"/>
        </w:rPr>
      </w:pPr>
    </w:p>
    <w:p w14:paraId="3418BAE6">
      <w:pPr>
        <w:keepNext w:val="0"/>
        <w:keepLines w:val="0"/>
        <w:pageBreakBefore w:val="0"/>
        <w:widowControl/>
        <w:kinsoku/>
        <w:wordWrap/>
        <w:overflowPunct w:val="0"/>
        <w:topLinePunct/>
        <w:autoSpaceDE/>
        <w:autoSpaceDN/>
        <w:bidi w:val="0"/>
        <w:adjustRightInd/>
        <w:snapToGrid/>
        <w:spacing w:line="440" w:lineRule="exact"/>
        <w:jc w:val="righ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日期：</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jYWUyMmI4ZTJkMTc1NzMwMDNmOGYyMTljM2U4NDAifQ=="/>
  </w:docVars>
  <w:rsids>
    <w:rsidRoot w:val="5B637D14"/>
    <w:rsid w:val="06435B03"/>
    <w:rsid w:val="06B61EBD"/>
    <w:rsid w:val="203845CF"/>
    <w:rsid w:val="20710CDF"/>
    <w:rsid w:val="24B56801"/>
    <w:rsid w:val="27B300E8"/>
    <w:rsid w:val="27DF09B7"/>
    <w:rsid w:val="2CB37EF2"/>
    <w:rsid w:val="2EEA15D4"/>
    <w:rsid w:val="3E546A69"/>
    <w:rsid w:val="45052242"/>
    <w:rsid w:val="4B7E3985"/>
    <w:rsid w:val="4F1D2A17"/>
    <w:rsid w:val="4F235AC0"/>
    <w:rsid w:val="5AFD214F"/>
    <w:rsid w:val="5B637D14"/>
    <w:rsid w:val="5D720862"/>
    <w:rsid w:val="64767770"/>
    <w:rsid w:val="64886876"/>
    <w:rsid w:val="6701538B"/>
    <w:rsid w:val="75D11F9D"/>
    <w:rsid w:val="7B8715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Theme="minorEastAsia" w:cstheme="minorBidi"/>
      <w:kern w:val="2"/>
      <w:sz w:val="18"/>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974</Words>
  <Characters>1162</Characters>
  <Lines>0</Lines>
  <Paragraphs>0</Paragraphs>
  <TotalTime>4</TotalTime>
  <ScaleCrop>false</ScaleCrop>
  <LinksUpToDate>false</LinksUpToDate>
  <CharactersWithSpaces>1293</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2026-03-24T08:40:00Z</dcterms:created>
  <dc:creator>ZRY_1129</dc:creator>
  <cp:lastModifiedBy>月•葱茏</cp:lastModifiedBy>
  <dcterms:modified xsi:type="dcterms:W3CDTF">2026-06-01T01:57:24Z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96CE7794AEB94978B0E2B15551429637_13</vt:lpwstr>
  </property>
  <property fmtid="{D5CDD505-2E9C-101B-9397-08002B2CF9AE}" pid="4" name="KSOTemplateDocerSaveRecord">
    <vt:lpwstr>eyJoZGlkIjoiZTg4Zjg3M2FiNGFiZWE5OTVkZjU3NzJhZGM5MmY0ZGQiLCJ1c2VySWQiOiIyNDg5MjYxODYifQ==</vt:lpwstr>
  </property>
</Properties>
</file>