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评分表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18"/>
        <w:gridCol w:w="882"/>
        <w:gridCol w:w="4080"/>
        <w:gridCol w:w="1755"/>
        <w:gridCol w:w="1740"/>
        <w:gridCol w:w="1845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17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项目名称：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海南省博物馆2025年超长期特别国债加力扩围支持设备更新项目－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更新电梯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采购部门：</w:t>
            </w:r>
          </w:p>
        </w:tc>
        <w:tc>
          <w:tcPr>
            <w:tcW w:w="112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日期：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评分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因素</w:t>
            </w:r>
          </w:p>
        </w:tc>
        <w:tc>
          <w:tcPr>
            <w:tcW w:w="8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分值</w:t>
            </w:r>
          </w:p>
        </w:tc>
        <w:tc>
          <w:tcPr>
            <w:tcW w:w="40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评分标准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1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供应商得分情况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0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供应商报价（投标金额）：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项目报价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40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</w:rPr>
              <w:t>参选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</w:rPr>
              <w:t>报价得分</w:t>
            </w:r>
            <w:r>
              <w:rPr>
                <w:rFonts w:hint="eastAsia" w:ascii="宋体" w:hAnsi="宋体" w:eastAsia="宋体" w:cs="宋体"/>
                <w:color w:val="auto"/>
                <w:spacing w:val="-40"/>
                <w:sz w:val="24"/>
                <w:szCs w:val="24"/>
              </w:rPr>
              <w:t>＝（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</w:rPr>
              <w:t>有效最低参选报价／该参选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</w:rPr>
              <w:t>报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价）×</w:t>
            </w:r>
            <w:r>
              <w:rPr>
                <w:rFonts w:hint="default" w:cs="宋体"/>
                <w:strike w:val="0"/>
                <w:dstrike w:val="0"/>
                <w:color w:val="auto"/>
                <w:spacing w:val="3"/>
                <w:sz w:val="24"/>
                <w:szCs w:val="24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（四舍五入保留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位小数点）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项目业绩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0分</w:t>
            </w:r>
          </w:p>
        </w:tc>
        <w:tc>
          <w:tcPr>
            <w:tcW w:w="408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</w:rPr>
              <w:t>参选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cs="宋体"/>
                <w:color w:val="auto"/>
                <w:spacing w:val="12"/>
                <w:sz w:val="24"/>
                <w:szCs w:val="24"/>
                <w:lang w:eastAsia="zh-CN"/>
              </w:rPr>
              <w:t>2024年1月1日至今（以合同签订时间为准</w:t>
            </w:r>
            <w:r>
              <w:rPr>
                <w:rFonts w:hint="default" w:cs="宋体"/>
                <w:color w:val="auto"/>
                <w:spacing w:val="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highlight w:val="none"/>
              </w:rPr>
              <w:t>承接过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  <w:lang w:val="en-US" w:eastAsia="zh-CN"/>
              </w:rPr>
              <w:t>招标代理相关业绩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</w:rPr>
              <w:t>，每提供一个得</w:t>
            </w:r>
            <w:r>
              <w:rPr>
                <w:rFonts w:hint="default" w:cs="宋体"/>
                <w:color w:val="auto"/>
                <w:spacing w:val="12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</w:rPr>
              <w:t>分,本项满分</w:t>
            </w:r>
            <w:r>
              <w:rPr>
                <w:rFonts w:hint="default" w:cs="宋体"/>
                <w:color w:val="auto"/>
                <w:spacing w:val="12"/>
                <w:sz w:val="24"/>
                <w:szCs w:val="24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</w:rPr>
              <w:t>分。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服务方案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30分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lang w:val="en-US" w:eastAsia="zh-CN"/>
              </w:rPr>
              <w:t>方案详细且可执行性强，得：30-20分；方案一般且可执行性一般，得：19</w:t>
            </w:r>
            <w:r>
              <w:rPr>
                <w:rFonts w:hint="default" w:ascii="宋体" w:hAnsi="宋体" w:eastAsia="宋体" w:cs="宋体"/>
                <w:color w:val="auto"/>
                <w:spacing w:val="9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color w:val="auto"/>
                <w:spacing w:val="9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lang w:val="en-US" w:eastAsia="zh-CN"/>
              </w:rPr>
              <w:t>分；</w:t>
            </w:r>
            <w:r>
              <w:rPr>
                <w:rFonts w:hint="default" w:ascii="宋体" w:hAnsi="宋体" w:eastAsia="宋体" w:cs="宋体"/>
                <w:color w:val="auto"/>
                <w:spacing w:val="9"/>
                <w:sz w:val="24"/>
                <w:szCs w:val="24"/>
                <w:lang w:eastAsia="zh-CN"/>
              </w:rPr>
              <w:t>方案较差可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lang w:val="en-US" w:eastAsia="zh-CN"/>
              </w:rPr>
              <w:t>执行</w:t>
            </w:r>
            <w:r>
              <w:rPr>
                <w:rFonts w:hint="default" w:ascii="宋体" w:hAnsi="宋体" w:eastAsia="宋体" w:cs="宋体"/>
                <w:color w:val="auto"/>
                <w:spacing w:val="9"/>
                <w:sz w:val="24"/>
                <w:szCs w:val="24"/>
                <w:lang w:eastAsia="zh-CN"/>
              </w:rPr>
              <w:t>性较差，得9-1分；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lang w:val="en-US" w:eastAsia="zh-CN"/>
              </w:rPr>
              <w:t>不提供，得：0分。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团队配置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default" w:ascii="宋体" w:hAnsi="宋体" w:eastAsia="宋体" w:cs="宋体"/>
                <w:color w:val="auto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9"/>
                <w:sz w:val="24"/>
                <w:szCs w:val="24"/>
                <w:lang w:val="en-US" w:eastAsia="zh-CN"/>
              </w:rPr>
              <w:t>团队负责人具备中级以上职称的，得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9"/>
                <w:sz w:val="24"/>
                <w:szCs w:val="24"/>
                <w:u w:val="single"/>
                <w:lang w:val="en-US" w:eastAsia="zh-CN"/>
              </w:rPr>
              <w:t xml:space="preserve"> 5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9"/>
                <w:sz w:val="24"/>
                <w:szCs w:val="24"/>
                <w:u w:val="none"/>
                <w:lang w:val="en-US" w:eastAsia="zh-CN"/>
              </w:rPr>
              <w:t>分（提供相关证书或其他证明），未提供不得分；除团队负责人外，团队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9"/>
                <w:sz w:val="24"/>
                <w:szCs w:val="24"/>
                <w:lang w:val="en-US" w:eastAsia="zh-CN"/>
              </w:rPr>
              <w:t>人员具备中级以上职称的，每有1位得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9"/>
                <w:sz w:val="24"/>
                <w:szCs w:val="24"/>
                <w:u w:val="single"/>
                <w:lang w:val="en-US" w:eastAsia="zh-CN"/>
              </w:rPr>
              <w:t xml:space="preserve"> 5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9"/>
                <w:sz w:val="24"/>
                <w:szCs w:val="24"/>
                <w:u w:val="none"/>
                <w:lang w:val="en-US" w:eastAsia="zh-CN"/>
              </w:rPr>
              <w:t>分（提供相关证书或其他证明），满分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9"/>
                <w:sz w:val="24"/>
                <w:szCs w:val="24"/>
                <w:u w:val="single"/>
                <w:lang w:val="en-US" w:eastAsia="zh-CN"/>
              </w:rPr>
              <w:t xml:space="preserve"> 5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9"/>
                <w:sz w:val="24"/>
                <w:szCs w:val="24"/>
                <w:u w:val="none"/>
                <w:lang w:val="en-US" w:eastAsia="zh-CN"/>
              </w:rPr>
              <w:t>分，未提供不得分；团队负责人担任过招标代理相关业绩的负责人或核心人员的，每提供一个得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9"/>
                <w:sz w:val="24"/>
                <w:szCs w:val="24"/>
                <w:u w:val="single"/>
                <w:lang w:val="en-US" w:eastAsia="zh-CN"/>
              </w:rPr>
              <w:t xml:space="preserve"> 5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9"/>
                <w:sz w:val="24"/>
                <w:szCs w:val="24"/>
                <w:u w:val="none"/>
                <w:lang w:val="en-US" w:eastAsia="zh-CN"/>
              </w:rPr>
              <w:t>分，最高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9"/>
                <w:sz w:val="24"/>
                <w:szCs w:val="24"/>
                <w:u w:val="single"/>
                <w:lang w:val="en-US" w:eastAsia="zh-CN"/>
              </w:rPr>
              <w:t xml:space="preserve"> 10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pacing w:val="9"/>
                <w:sz w:val="24"/>
                <w:szCs w:val="24"/>
                <w:u w:val="none"/>
                <w:lang w:val="en-US" w:eastAsia="zh-CN"/>
              </w:rPr>
              <w:t>分（须提供含有团队负责人信息的业绩证明材料（复印件加盖公章）），未提供不得分。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100分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17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57"/>
              <w:jc w:val="left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比选</w:t>
            </w:r>
            <w:r>
              <w:rPr>
                <w:rFonts w:hint="eastAsia" w:cs="宋体"/>
                <w:color w:val="auto"/>
                <w:spacing w:val="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保留核实参选</w:t>
            </w:r>
            <w:r>
              <w:rPr>
                <w:rFonts w:hint="eastAsia" w:cs="宋体"/>
                <w:color w:val="auto"/>
                <w:spacing w:val="1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所提供比选材料的权利。经核实，如果参选</w:t>
            </w:r>
            <w:r>
              <w:rPr>
                <w:rFonts w:hint="eastAsia" w:cs="宋体"/>
                <w:color w:val="auto"/>
                <w:spacing w:val="1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所提供的业绩等比选证明材料有虚假，给比选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造成损失的，参选</w:t>
            </w:r>
            <w:r>
              <w:rPr>
                <w:rFonts w:hint="eastAsia" w:cs="宋体"/>
                <w:color w:val="auto"/>
                <w:spacing w:val="1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应给予赔偿。若其为中选单位，将取消其中选资格；若已签订合同，则取消合同。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2、评审委员会在评审过程中有权向比选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或比选代理机构提出现场核验参选</w:t>
            </w:r>
            <w:r>
              <w:rPr>
                <w:rFonts w:hint="eastAsia" w:cs="宋体"/>
                <w:color w:val="auto"/>
                <w:spacing w:val="1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的业绩证明等材料。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00" w:lineRule="exact"/>
              <w:ind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3、比选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保留在招标后对所有参选</w:t>
            </w:r>
            <w:r>
              <w:rPr>
                <w:rFonts w:hint="eastAsia" w:cs="宋体"/>
                <w:color w:val="auto"/>
                <w:spacing w:val="1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进行资格后审的权利。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right="0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评选小组成员（签名）：</w:t>
      </w:r>
    </w:p>
    <w:p>
      <w:pPr>
        <w:pStyle w:val="2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日期：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F19E59"/>
    <w:multiLevelType w:val="singleLevel"/>
    <w:tmpl w:val="14F19E5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iZDQ5M2JmNmIyOTgxNjZiZTdlOTkzYzI2YmRkMjUifQ=="/>
  </w:docVars>
  <w:rsids>
    <w:rsidRoot w:val="00000000"/>
    <w:rsid w:val="00BF706B"/>
    <w:rsid w:val="01203FAE"/>
    <w:rsid w:val="01B3097E"/>
    <w:rsid w:val="08C45B16"/>
    <w:rsid w:val="096C2A8E"/>
    <w:rsid w:val="0A6E5D8A"/>
    <w:rsid w:val="0A7758ED"/>
    <w:rsid w:val="0B7A250D"/>
    <w:rsid w:val="0C913FB2"/>
    <w:rsid w:val="0D556D8D"/>
    <w:rsid w:val="0E172295"/>
    <w:rsid w:val="0E3270CE"/>
    <w:rsid w:val="10F863AD"/>
    <w:rsid w:val="117F262B"/>
    <w:rsid w:val="11E10176"/>
    <w:rsid w:val="126006AE"/>
    <w:rsid w:val="145002AE"/>
    <w:rsid w:val="14E37374"/>
    <w:rsid w:val="172A128B"/>
    <w:rsid w:val="19550115"/>
    <w:rsid w:val="197A348B"/>
    <w:rsid w:val="19F3005A"/>
    <w:rsid w:val="1B8F3DB2"/>
    <w:rsid w:val="1C1C4F1A"/>
    <w:rsid w:val="1DCD2970"/>
    <w:rsid w:val="1F3D58D3"/>
    <w:rsid w:val="1FEF41A4"/>
    <w:rsid w:val="201B5C14"/>
    <w:rsid w:val="202820DF"/>
    <w:rsid w:val="20E26732"/>
    <w:rsid w:val="213B4094"/>
    <w:rsid w:val="226F2247"/>
    <w:rsid w:val="22B8599C"/>
    <w:rsid w:val="2358717F"/>
    <w:rsid w:val="23955CDE"/>
    <w:rsid w:val="24044C11"/>
    <w:rsid w:val="248832C2"/>
    <w:rsid w:val="254554E2"/>
    <w:rsid w:val="26D42FC1"/>
    <w:rsid w:val="2CB76CC5"/>
    <w:rsid w:val="2CD2114C"/>
    <w:rsid w:val="2D6F134E"/>
    <w:rsid w:val="2E9C43C4"/>
    <w:rsid w:val="2EFA10EB"/>
    <w:rsid w:val="30405223"/>
    <w:rsid w:val="323112C7"/>
    <w:rsid w:val="32D305D1"/>
    <w:rsid w:val="350C7EB6"/>
    <w:rsid w:val="36463828"/>
    <w:rsid w:val="3700570C"/>
    <w:rsid w:val="37D20E57"/>
    <w:rsid w:val="39900FC9"/>
    <w:rsid w:val="3C1001A0"/>
    <w:rsid w:val="3FEAAB7D"/>
    <w:rsid w:val="41662610"/>
    <w:rsid w:val="41A74FDC"/>
    <w:rsid w:val="429F227D"/>
    <w:rsid w:val="43036368"/>
    <w:rsid w:val="451F76A5"/>
    <w:rsid w:val="45F4468E"/>
    <w:rsid w:val="46965745"/>
    <w:rsid w:val="46C44060"/>
    <w:rsid w:val="48123DED"/>
    <w:rsid w:val="48802209"/>
    <w:rsid w:val="4A084BAC"/>
    <w:rsid w:val="4B076C12"/>
    <w:rsid w:val="4BEB6533"/>
    <w:rsid w:val="4C0118B3"/>
    <w:rsid w:val="4DA62712"/>
    <w:rsid w:val="4E557C94"/>
    <w:rsid w:val="53850CB4"/>
    <w:rsid w:val="54D933CD"/>
    <w:rsid w:val="55A97243"/>
    <w:rsid w:val="561A3C9D"/>
    <w:rsid w:val="59611BE3"/>
    <w:rsid w:val="5B8147BE"/>
    <w:rsid w:val="5D600B2F"/>
    <w:rsid w:val="5E6C7060"/>
    <w:rsid w:val="62051043"/>
    <w:rsid w:val="623E51B7"/>
    <w:rsid w:val="643423CE"/>
    <w:rsid w:val="64AF5C32"/>
    <w:rsid w:val="69FA3D78"/>
    <w:rsid w:val="6BE96194"/>
    <w:rsid w:val="6D897BB6"/>
    <w:rsid w:val="6F2B6AC3"/>
    <w:rsid w:val="6FC84312"/>
    <w:rsid w:val="704F1A29"/>
    <w:rsid w:val="7088062C"/>
    <w:rsid w:val="74F65FDA"/>
    <w:rsid w:val="751323FC"/>
    <w:rsid w:val="76DB0DCF"/>
    <w:rsid w:val="795E3642"/>
    <w:rsid w:val="7A97500D"/>
    <w:rsid w:val="7AE14425"/>
    <w:rsid w:val="7BBECBE7"/>
    <w:rsid w:val="7CDB7433"/>
    <w:rsid w:val="7D80447E"/>
    <w:rsid w:val="7E0B1F99"/>
    <w:rsid w:val="7E5F4093"/>
    <w:rsid w:val="7FF56A5D"/>
    <w:rsid w:val="BEFFB146"/>
    <w:rsid w:val="BFB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632</Words>
  <Characters>656</Characters>
  <Lines>0</Lines>
  <Paragraphs>0</Paragraphs>
  <TotalTime>17</TotalTime>
  <ScaleCrop>false</ScaleCrop>
  <LinksUpToDate>false</LinksUpToDate>
  <CharactersWithSpaces>679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2026-06-24T10:22:00Z</dcterms:created>
  <dc:creator>HW</dc:creator>
  <cp:lastModifiedBy>梦</cp:lastModifiedBy>
  <cp:lastPrinted>2026-06-24T11:12:00Z</cp:lastPrinted>
  <dcterms:modified xsi:type="dcterms:W3CDTF">2026-07-19T05:43:01Z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557CC14CB57644B3A4B77204CE6C92EB_12</vt:lpwstr>
  </property>
  <property fmtid="{D5CDD505-2E9C-101B-9397-08002B2CF9AE}" pid="4" name="KSOTemplateDocerSaveRecord">
    <vt:lpwstr>eyJoZGlkIjoiNzIyOTM4MWVkZjY5OTgwNDViY2QwMTVlZjUwZWZiMzEifQ==</vt:lpwstr>
  </property>
</Properties>
</file>